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9A61A" w14:textId="568EE101" w:rsidR="001928ED" w:rsidRDefault="00150A8A">
      <w:r>
        <w:rPr>
          <w:noProof/>
        </w:rPr>
        <w:drawing>
          <wp:anchor distT="0" distB="0" distL="114300" distR="114300" simplePos="0" relativeHeight="251675648" behindDoc="1" locked="0" layoutInCell="1" allowOverlap="1" wp14:anchorId="425AD8C7" wp14:editId="10D19EE0">
            <wp:simplePos x="0" y="0"/>
            <wp:positionH relativeFrom="margin">
              <wp:posOffset>5404144</wp:posOffset>
            </wp:positionH>
            <wp:positionV relativeFrom="paragraph">
              <wp:posOffset>-1026160</wp:posOffset>
            </wp:positionV>
            <wp:extent cx="1085850" cy="994044"/>
            <wp:effectExtent l="0" t="0" r="0" b="0"/>
            <wp:wrapNone/>
            <wp:docPr id="16" name="Picture 16" descr="A picture containing text, queen, sign,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text, queen, sign, vector graphic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5850" cy="994044"/>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3600" behindDoc="1" locked="0" layoutInCell="1" allowOverlap="1" wp14:anchorId="5A9B5294" wp14:editId="379F36A9">
            <wp:simplePos x="0" y="0"/>
            <wp:positionH relativeFrom="margin">
              <wp:posOffset>419100</wp:posOffset>
            </wp:positionH>
            <wp:positionV relativeFrom="paragraph">
              <wp:posOffset>-1019175</wp:posOffset>
            </wp:positionV>
            <wp:extent cx="1085850" cy="994044"/>
            <wp:effectExtent l="0" t="0" r="0" b="0"/>
            <wp:wrapNone/>
            <wp:docPr id="15" name="Picture 15" descr="A picture containing text, queen, sign,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text, queen, sign, vector graphic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5850" cy="994044"/>
                    </a:xfrm>
                    <a:prstGeom prst="rect">
                      <a:avLst/>
                    </a:prstGeom>
                  </pic:spPr>
                </pic:pic>
              </a:graphicData>
            </a:graphic>
            <wp14:sizeRelH relativeFrom="margin">
              <wp14:pctWidth>0</wp14:pctWidth>
            </wp14:sizeRelH>
            <wp14:sizeRelV relativeFrom="margin">
              <wp14:pctHeight>0</wp14:pctHeight>
            </wp14:sizeRelV>
          </wp:anchor>
        </w:drawing>
      </w:r>
      <w:r w:rsidR="00556968">
        <w:rPr>
          <w:noProof/>
        </w:rPr>
        <mc:AlternateContent>
          <mc:Choice Requires="wps">
            <w:drawing>
              <wp:anchor distT="45720" distB="45720" distL="114300" distR="114300" simplePos="0" relativeHeight="251663360" behindDoc="0" locked="0" layoutInCell="1" allowOverlap="1" wp14:anchorId="691C9237" wp14:editId="5523FB06">
                <wp:simplePos x="0" y="0"/>
                <wp:positionH relativeFrom="margin">
                  <wp:align>left</wp:align>
                </wp:positionH>
                <wp:positionV relativeFrom="paragraph">
                  <wp:posOffset>7181380</wp:posOffset>
                </wp:positionV>
                <wp:extent cx="6832600" cy="1176793"/>
                <wp:effectExtent l="0" t="0" r="25400" b="2349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0" cy="1176793"/>
                        </a:xfrm>
                        <a:prstGeom prst="rect">
                          <a:avLst/>
                        </a:prstGeom>
                        <a:solidFill>
                          <a:srgbClr val="FFFFFF"/>
                        </a:solidFill>
                        <a:ln w="9525">
                          <a:solidFill>
                            <a:schemeClr val="bg1"/>
                          </a:solidFill>
                          <a:miter lim="800000"/>
                          <a:headEnd/>
                          <a:tailEnd/>
                        </a:ln>
                      </wps:spPr>
                      <wps:txbx>
                        <w:txbxContent>
                          <w:p w14:paraId="3CB685C6" w14:textId="19AE7594" w:rsidR="008E5DC4" w:rsidRPr="008E5DC4" w:rsidRDefault="008E5DC4" w:rsidP="008E5DC4">
                            <w:pPr>
                              <w:rPr>
                                <w:rFonts w:ascii="Candara" w:hAnsi="Candara"/>
                                <w:b/>
                                <w:sz w:val="20"/>
                                <w:szCs w:val="20"/>
                                <w:u w:val="single"/>
                              </w:rPr>
                            </w:pPr>
                            <w:r w:rsidRPr="008E5DC4">
                              <w:rPr>
                                <w:rFonts w:ascii="Candara" w:hAnsi="Candara"/>
                                <w:b/>
                                <w:sz w:val="20"/>
                                <w:szCs w:val="20"/>
                                <w:u w:val="single"/>
                              </w:rPr>
                              <w:t>Title I Participation</w:t>
                            </w:r>
                          </w:p>
                          <w:p w14:paraId="302933A4" w14:textId="3F2903FB" w:rsidR="008E5DC4" w:rsidRPr="008E5DC4" w:rsidRDefault="008E5DC4" w:rsidP="008E5DC4">
                            <w:pPr>
                              <w:jc w:val="both"/>
                              <w:rPr>
                                <w:rFonts w:ascii="Candara" w:hAnsi="Candara"/>
                                <w:sz w:val="20"/>
                                <w:szCs w:val="20"/>
                              </w:rPr>
                            </w:pPr>
                            <w:r w:rsidRPr="008E5DC4">
                              <w:rPr>
                                <w:rFonts w:ascii="Candara" w:hAnsi="Candara"/>
                                <w:sz w:val="20"/>
                                <w:szCs w:val="20"/>
                              </w:rPr>
                              <w:t xml:space="preserve">     Independence Elementary School Educators and Leadership continually monitors the implementation of the Title I plan and welcomes input from parents, families, school staff, and community members regarding its current and future Title I plans.  If you would like to participate on the school’s </w:t>
                            </w:r>
                            <w:proofErr w:type="gramStart"/>
                            <w:r w:rsidRPr="008E5DC4">
                              <w:rPr>
                                <w:rFonts w:ascii="Candara" w:hAnsi="Candara"/>
                                <w:sz w:val="20"/>
                                <w:szCs w:val="20"/>
                              </w:rPr>
                              <w:t>Title</w:t>
                            </w:r>
                            <w:proofErr w:type="gramEnd"/>
                            <w:r w:rsidRPr="008E5DC4">
                              <w:rPr>
                                <w:rFonts w:ascii="Candara" w:hAnsi="Candara"/>
                                <w:sz w:val="20"/>
                                <w:szCs w:val="20"/>
                              </w:rPr>
                              <w:t xml:space="preserve"> I planning team or make comments on the plan, please contact the principal at 803-981-1135. Please also read the attached draft copies of the parent and family engagement policy and the school-parent and family compact and give us your suggestions or comments.  Thank you!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1C9237" id="_x0000_t202" coordsize="21600,21600" o:spt="202" path="m,l,21600r21600,l21600,xe">
                <v:stroke joinstyle="miter"/>
                <v:path gradientshapeok="t" o:connecttype="rect"/>
              </v:shapetype>
              <v:shape id="Text Box 2" o:spid="_x0000_s1026" type="#_x0000_t202" style="position:absolute;margin-left:0;margin-top:565.45pt;width:538pt;height:92.6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" strokecolor="white [3212]">
                <v:textbox>
                  <w:txbxContent>
                    <w:p w14:paraId="3CB685C6" w14:textId="19AE7594" w:rsidR="008E5DC4" w:rsidRPr="008E5DC4" w:rsidRDefault="008E5DC4" w:rsidP="008E5DC4">
                      <w:pPr>
                        <w:rPr>
                          <w:rFonts w:ascii="Candara" w:hAnsi="Candara"/>
                          <w:b/>
                          <w:sz w:val="20"/>
                          <w:szCs w:val="20"/>
                          <w:u w:val="single"/>
                        </w:rPr>
                      </w:pPr>
                      <w:r w:rsidRPr="008E5DC4">
                        <w:rPr>
                          <w:rFonts w:ascii="Candara" w:hAnsi="Candara"/>
                          <w:b/>
                          <w:sz w:val="20"/>
                          <w:szCs w:val="20"/>
                          <w:u w:val="single"/>
                        </w:rPr>
                        <w:t>Title I Participation</w:t>
                      </w:r>
                    </w:p>
                    <w:p w14:paraId="302933A4" w14:textId="3F2903FB" w:rsidR="008E5DC4" w:rsidRPr="008E5DC4" w:rsidRDefault="008E5DC4" w:rsidP="008E5DC4">
                      <w:pPr>
                        <w:jc w:val="both"/>
                        <w:rPr>
                          <w:rFonts w:ascii="Candara" w:hAnsi="Candara"/>
                          <w:sz w:val="20"/>
                          <w:szCs w:val="20"/>
                        </w:rPr>
                      </w:pPr>
                      <w:r w:rsidRPr="008E5DC4">
                        <w:rPr>
                          <w:rFonts w:ascii="Candara" w:hAnsi="Candara"/>
                          <w:sz w:val="20"/>
                          <w:szCs w:val="20"/>
                        </w:rPr>
                        <w:t xml:space="preserve">     Independence Elementary School Educators and Leadership continually monitors the implementation of the Title I plan and welcomes input from parents, families, school staff, and community members regarding its current and future Title I plans.  If you would like to participate on the school’s </w:t>
                      </w:r>
                      <w:proofErr w:type="gramStart"/>
                      <w:r w:rsidRPr="008E5DC4">
                        <w:rPr>
                          <w:rFonts w:ascii="Candara" w:hAnsi="Candara"/>
                          <w:sz w:val="20"/>
                          <w:szCs w:val="20"/>
                        </w:rPr>
                        <w:t>Title</w:t>
                      </w:r>
                      <w:proofErr w:type="gramEnd"/>
                      <w:r w:rsidRPr="008E5DC4">
                        <w:rPr>
                          <w:rFonts w:ascii="Candara" w:hAnsi="Candara"/>
                          <w:sz w:val="20"/>
                          <w:szCs w:val="20"/>
                        </w:rPr>
                        <w:t xml:space="preserve"> I planning team or make comments on the plan, please contact the principal at 803-981-1135. Please also read the attached draft copies of the parent and family engagement policy and the school-parent and family compact and give us your suggestions or comments.  Thank you!</w:t>
                      </w:r>
                    </w:p>
                  </w:txbxContent>
                </v:textbox>
                <w10:wrap type="square" anchorx="margin"/>
              </v:shape>
            </w:pict>
          </mc:Fallback>
        </mc:AlternateContent>
      </w:r>
      <w:r w:rsidR="00556968">
        <w:rPr>
          <w:noProof/>
        </w:rPr>
        <mc:AlternateContent>
          <mc:Choice Requires="wps">
            <w:drawing>
              <wp:anchor distT="0" distB="0" distL="114300" distR="114300" simplePos="0" relativeHeight="251664384" behindDoc="0" locked="0" layoutInCell="1" allowOverlap="1" wp14:anchorId="613F43C9" wp14:editId="0129BB7A">
                <wp:simplePos x="0" y="0"/>
                <wp:positionH relativeFrom="column">
                  <wp:posOffset>3041374</wp:posOffset>
                </wp:positionH>
                <wp:positionV relativeFrom="paragraph">
                  <wp:posOffset>87354</wp:posOffset>
                </wp:positionV>
                <wp:extent cx="19050" cy="7036904"/>
                <wp:effectExtent l="0" t="0" r="19050" b="31115"/>
                <wp:wrapNone/>
                <wp:docPr id="3" name="Straight Connector 3"/>
                <wp:cNvGraphicFramePr/>
                <a:graphic xmlns:a="http://schemas.openxmlformats.org/drawingml/2006/main">
                  <a:graphicData uri="http://schemas.microsoft.com/office/word/2010/wordprocessingShape">
                    <wps:wsp>
                      <wps:cNvCnPr/>
                      <wps:spPr>
                        <a:xfrm>
                          <a:off x="0" y="0"/>
                          <a:ext cx="19050" cy="7036904"/>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B49327"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5pt,6.9pt" to="241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" strokecolor="black [3200]" strokeweight="1.5pt">
                <v:stroke joinstyle="miter"/>
              </v:line>
            </w:pict>
          </mc:Fallback>
        </mc:AlternateContent>
      </w:r>
      <w:r w:rsidR="00556968">
        <w:rPr>
          <w:noProof/>
        </w:rPr>
        <mc:AlternateContent>
          <mc:Choice Requires="wps">
            <w:drawing>
              <wp:anchor distT="0" distB="0" distL="114300" distR="114300" simplePos="0" relativeHeight="251667456" behindDoc="0" locked="0" layoutInCell="1" allowOverlap="1" wp14:anchorId="1DCF0994" wp14:editId="1D8C6439">
                <wp:simplePos x="0" y="0"/>
                <wp:positionH relativeFrom="margin">
                  <wp:align>center</wp:align>
                </wp:positionH>
                <wp:positionV relativeFrom="paragraph">
                  <wp:posOffset>7124148</wp:posOffset>
                </wp:positionV>
                <wp:extent cx="7137400"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71374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EE5B33" id="Straight Connector 7" o:spid="_x0000_s1026" style="position:absolute;flip:y;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60.95pt" to="562pt,5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" strokecolor="black [3200]" strokeweight="1.5pt">
                <v:stroke joinstyle="miter"/>
                <w10:wrap anchorx="margin"/>
              </v:line>
            </w:pict>
          </mc:Fallback>
        </mc:AlternateContent>
      </w:r>
      <w:r w:rsidR="00556968">
        <w:rPr>
          <w:noProof/>
        </w:rPr>
        <mc:AlternateContent>
          <mc:Choice Requires="wps">
            <w:drawing>
              <wp:anchor distT="45720" distB="45720" distL="114300" distR="114300" simplePos="0" relativeHeight="251661312" behindDoc="0" locked="0" layoutInCell="1" allowOverlap="1" wp14:anchorId="3E36B334" wp14:editId="40E5D9DA">
                <wp:simplePos x="0" y="0"/>
                <wp:positionH relativeFrom="margin">
                  <wp:posOffset>3236595</wp:posOffset>
                </wp:positionH>
                <wp:positionV relativeFrom="paragraph">
                  <wp:posOffset>138374</wp:posOffset>
                </wp:positionV>
                <wp:extent cx="3562350" cy="6917055"/>
                <wp:effectExtent l="0" t="0" r="19050" b="1714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6917055"/>
                        </a:xfrm>
                        <a:prstGeom prst="rect">
                          <a:avLst/>
                        </a:prstGeom>
                        <a:solidFill>
                          <a:srgbClr val="FFFFFF"/>
                        </a:solidFill>
                        <a:ln w="9525">
                          <a:solidFill>
                            <a:schemeClr val="bg1"/>
                          </a:solidFill>
                          <a:miter lim="800000"/>
                          <a:headEnd/>
                          <a:tailEnd/>
                        </a:ln>
                      </wps:spPr>
                      <wps:txbx>
                        <w:txbxContent>
                          <w:p w14:paraId="272D97BA" w14:textId="6946977A" w:rsidR="001928ED" w:rsidRPr="008E5DC4" w:rsidRDefault="001928ED" w:rsidP="00E040A4">
                            <w:pPr>
                              <w:rPr>
                                <w:rFonts w:ascii="Candara" w:hAnsi="Candara"/>
                                <w:b/>
                                <w:bCs/>
                                <w:sz w:val="20"/>
                                <w:szCs w:val="20"/>
                                <w:u w:val="single"/>
                              </w:rPr>
                            </w:pPr>
                            <w:r w:rsidRPr="008E5DC4">
                              <w:rPr>
                                <w:rFonts w:ascii="Candara" w:hAnsi="Candara"/>
                                <w:b/>
                                <w:bCs/>
                                <w:sz w:val="20"/>
                                <w:szCs w:val="20"/>
                                <w:u w:val="single"/>
                              </w:rPr>
                              <w:t>Parent and Family Engagement</w:t>
                            </w:r>
                          </w:p>
                          <w:p w14:paraId="2594FF84" w14:textId="682FC84D" w:rsidR="001928ED" w:rsidRPr="008E5DC4" w:rsidRDefault="001928ED" w:rsidP="001928ED">
                            <w:pPr>
                              <w:jc w:val="both"/>
                              <w:rPr>
                                <w:rFonts w:ascii="Candara" w:hAnsi="Candara"/>
                                <w:sz w:val="20"/>
                                <w:szCs w:val="20"/>
                              </w:rPr>
                            </w:pPr>
                            <w:r w:rsidRPr="008E5DC4">
                              <w:rPr>
                                <w:rFonts w:ascii="Candara" w:hAnsi="Candara"/>
                                <w:sz w:val="20"/>
                                <w:szCs w:val="20"/>
                              </w:rPr>
                              <w:t xml:space="preserve">     Parent and Family Engagement is an integral part of the Title I program.  Parents and family members are encouraged to become partners in helping their children achieve and become actively involved in all aspects of the process of the Title I program, from the writing of the plan to its implementation and evaluation.</w:t>
                            </w:r>
                          </w:p>
                          <w:p w14:paraId="601B3E6C" w14:textId="77777777" w:rsidR="001928ED" w:rsidRPr="008E5DC4" w:rsidRDefault="001928ED" w:rsidP="001928ED">
                            <w:pPr>
                              <w:jc w:val="both"/>
                              <w:rPr>
                                <w:rFonts w:ascii="Candara" w:hAnsi="Candara"/>
                                <w:sz w:val="20"/>
                                <w:szCs w:val="20"/>
                              </w:rPr>
                            </w:pPr>
                            <w:r w:rsidRPr="008E5DC4">
                              <w:rPr>
                                <w:rFonts w:ascii="Candara" w:hAnsi="Candara"/>
                                <w:sz w:val="20"/>
                                <w:szCs w:val="20"/>
                              </w:rPr>
                              <w:t xml:space="preserve">     A strong connection between the home and the school is a key element in student success.  Materials, strategies, and help from teachers are available to all parents and family members within a Title I school.  Opportunities for active parent and family participation should include, but not be limited to open house, parent and family engagement workshops, school-parent and family compacts, home visitation, parent-teacher organizations, conferences, monthly newsletters, and more.</w:t>
                            </w:r>
                          </w:p>
                          <w:p w14:paraId="1A1B468F" w14:textId="48033DC4" w:rsidR="001928ED" w:rsidRPr="008E5DC4" w:rsidRDefault="001928ED" w:rsidP="001928ED">
                            <w:pPr>
                              <w:jc w:val="both"/>
                              <w:rPr>
                                <w:rFonts w:ascii="Candara" w:hAnsi="Candara"/>
                                <w:sz w:val="20"/>
                                <w:szCs w:val="20"/>
                              </w:rPr>
                            </w:pPr>
                            <w:r w:rsidRPr="008E5DC4">
                              <w:rPr>
                                <w:rFonts w:ascii="Candara" w:hAnsi="Candara"/>
                                <w:sz w:val="20"/>
                                <w:szCs w:val="20"/>
                              </w:rPr>
                              <w:t xml:space="preserve">     </w:t>
                            </w:r>
                            <w:proofErr w:type="gramStart"/>
                            <w:r w:rsidRPr="008E5DC4">
                              <w:rPr>
                                <w:rFonts w:ascii="Candara" w:hAnsi="Candara"/>
                                <w:sz w:val="20"/>
                                <w:szCs w:val="20"/>
                              </w:rPr>
                              <w:t xml:space="preserve">The </w:t>
                            </w:r>
                            <w:r w:rsidRPr="008E5DC4">
                              <w:rPr>
                                <w:rFonts w:ascii="Candara" w:hAnsi="Candara"/>
                                <w:i/>
                                <w:sz w:val="20"/>
                                <w:szCs w:val="20"/>
                              </w:rPr>
                              <w:t>Every</w:t>
                            </w:r>
                            <w:proofErr w:type="gramEnd"/>
                            <w:r w:rsidRPr="008E5DC4">
                              <w:rPr>
                                <w:rFonts w:ascii="Candara" w:hAnsi="Candara"/>
                                <w:i/>
                                <w:sz w:val="20"/>
                                <w:szCs w:val="20"/>
                              </w:rPr>
                              <w:t xml:space="preserve"> Student Succeeds Act </w:t>
                            </w:r>
                            <w:r w:rsidRPr="008E5DC4">
                              <w:rPr>
                                <w:rFonts w:ascii="Candara" w:hAnsi="Candara"/>
                                <w:sz w:val="20"/>
                                <w:szCs w:val="20"/>
                              </w:rPr>
                              <w:t>legislation requires schools to utilize a portion of their Title I funds to support parent and family engagement.  Parents should contact the school principal with any comments or suggestions regarding the school’s parent and family involvement expenditures.</w:t>
                            </w:r>
                          </w:p>
                          <w:p w14:paraId="03047D45" w14:textId="77777777" w:rsidR="00E040A4" w:rsidRDefault="001928ED" w:rsidP="00E040A4">
                            <w:pPr>
                              <w:pStyle w:val="Heading1"/>
                              <w:rPr>
                                <w:rFonts w:ascii="Candara" w:hAnsi="Candara"/>
                                <w:b/>
                                <w:bCs/>
                                <w:sz w:val="20"/>
                                <w:u w:val="single"/>
                              </w:rPr>
                            </w:pPr>
                            <w:r w:rsidRPr="00E040A4">
                              <w:rPr>
                                <w:rFonts w:ascii="Candara" w:hAnsi="Candara"/>
                                <w:b/>
                                <w:bCs/>
                                <w:sz w:val="20"/>
                                <w:u w:val="single"/>
                              </w:rPr>
                              <w:t xml:space="preserve">Parent and Family Engagement Policy and </w:t>
                            </w:r>
                          </w:p>
                          <w:p w14:paraId="236E8A55" w14:textId="774DE985" w:rsidR="001928ED" w:rsidRPr="00E040A4" w:rsidRDefault="001928ED" w:rsidP="00E040A4">
                            <w:pPr>
                              <w:pStyle w:val="Heading1"/>
                              <w:rPr>
                                <w:rFonts w:ascii="Candara" w:hAnsi="Candara"/>
                                <w:b/>
                                <w:bCs/>
                                <w:sz w:val="20"/>
                                <w:u w:val="single"/>
                              </w:rPr>
                            </w:pPr>
                            <w:r w:rsidRPr="00E040A4">
                              <w:rPr>
                                <w:rFonts w:ascii="Candara" w:hAnsi="Candara"/>
                                <w:b/>
                                <w:bCs/>
                                <w:sz w:val="20"/>
                                <w:u w:val="single"/>
                              </w:rPr>
                              <w:t>School-Parent Compact</w:t>
                            </w:r>
                          </w:p>
                          <w:p w14:paraId="62BDA310" w14:textId="77777777" w:rsidR="001928ED" w:rsidRPr="008E5DC4" w:rsidRDefault="001928ED" w:rsidP="001928ED">
                            <w:pPr>
                              <w:jc w:val="both"/>
                              <w:rPr>
                                <w:rFonts w:ascii="Candara" w:hAnsi="Candara"/>
                                <w:sz w:val="20"/>
                                <w:szCs w:val="20"/>
                              </w:rPr>
                            </w:pPr>
                            <w:r w:rsidRPr="008E5DC4">
                              <w:rPr>
                                <w:rFonts w:ascii="Candara" w:hAnsi="Candara"/>
                                <w:sz w:val="20"/>
                                <w:szCs w:val="20"/>
                              </w:rPr>
                              <w:t xml:space="preserve">     Each Title I school is required to ask for input from parents and families regarding the development of a parent and family engagement policy and a school-parent and family compact.  </w:t>
                            </w:r>
                          </w:p>
                          <w:p w14:paraId="202581E5" w14:textId="77777777" w:rsidR="001928ED" w:rsidRPr="008E5DC4" w:rsidRDefault="001928ED" w:rsidP="001928ED">
                            <w:pPr>
                              <w:jc w:val="both"/>
                              <w:rPr>
                                <w:rFonts w:ascii="Candara" w:hAnsi="Candara"/>
                                <w:sz w:val="20"/>
                                <w:szCs w:val="20"/>
                              </w:rPr>
                            </w:pPr>
                            <w:r w:rsidRPr="008E5DC4">
                              <w:rPr>
                                <w:rFonts w:ascii="Candara" w:hAnsi="Candara"/>
                                <w:sz w:val="20"/>
                                <w:szCs w:val="20"/>
                              </w:rPr>
                              <w:t xml:space="preserve">     The parent and family involvement policy explains how the school plans to work with parents and family members to review and improve parent and family engagement programs and describes how parents and families can participate in planning these programs.  </w:t>
                            </w:r>
                          </w:p>
                          <w:p w14:paraId="2187A9C7" w14:textId="3FE23AD0" w:rsidR="001928ED" w:rsidRPr="008E5DC4" w:rsidRDefault="001928ED" w:rsidP="001928ED">
                            <w:pPr>
                              <w:jc w:val="both"/>
                              <w:rPr>
                                <w:rFonts w:ascii="Candara" w:hAnsi="Candara"/>
                                <w:sz w:val="20"/>
                                <w:szCs w:val="20"/>
                              </w:rPr>
                            </w:pPr>
                            <w:r w:rsidRPr="008E5DC4">
                              <w:rPr>
                                <w:rFonts w:ascii="Candara" w:hAnsi="Candara"/>
                                <w:sz w:val="20"/>
                                <w:szCs w:val="20"/>
                              </w:rPr>
                              <w:t xml:space="preserve">     The school-parent and family compact outlines how parents, families, the entire school staff, and students will share the responsibility for improved student academic achievement and the way in which the school, school, parents</w:t>
                            </w:r>
                            <w:r w:rsidR="00BD3512">
                              <w:rPr>
                                <w:rFonts w:ascii="Candara" w:hAnsi="Candara"/>
                                <w:sz w:val="20"/>
                                <w:szCs w:val="20"/>
                              </w:rPr>
                              <w:t>,</w:t>
                            </w:r>
                            <w:r w:rsidRPr="008E5DC4">
                              <w:rPr>
                                <w:rFonts w:ascii="Candara" w:hAnsi="Candara"/>
                                <w:sz w:val="20"/>
                                <w:szCs w:val="20"/>
                              </w:rPr>
                              <w:t xml:space="preserve"> and families will build and develop a partnership to help children achieve the State’s high standards.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36B334" id="_x0000_s1027" type="#_x0000_t202" style="position:absolute;margin-left:254.85pt;margin-top:10.9pt;width:280.5pt;height:544.6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" strokecolor="white [3212]">
                <v:textbox>
                  <w:txbxContent>
                    <w:p w14:paraId="272D97BA" w14:textId="6946977A" w:rsidR="001928ED" w:rsidRPr="008E5DC4" w:rsidRDefault="001928ED" w:rsidP="00E040A4">
                      <w:pPr>
                        <w:rPr>
                          <w:rFonts w:ascii="Candara" w:hAnsi="Candara"/>
                          <w:b/>
                          <w:bCs/>
                          <w:sz w:val="20"/>
                          <w:szCs w:val="20"/>
                          <w:u w:val="single"/>
                        </w:rPr>
                      </w:pPr>
                      <w:r w:rsidRPr="008E5DC4">
                        <w:rPr>
                          <w:rFonts w:ascii="Candara" w:hAnsi="Candara"/>
                          <w:b/>
                          <w:bCs/>
                          <w:sz w:val="20"/>
                          <w:szCs w:val="20"/>
                          <w:u w:val="single"/>
                        </w:rPr>
                        <w:t>Parent and Family Engagement</w:t>
                      </w:r>
                    </w:p>
                    <w:p w14:paraId="2594FF84" w14:textId="682FC84D" w:rsidR="001928ED" w:rsidRPr="008E5DC4" w:rsidRDefault="001928ED" w:rsidP="001928ED">
                      <w:pPr>
                        <w:jc w:val="both"/>
                        <w:rPr>
                          <w:rFonts w:ascii="Candara" w:hAnsi="Candara"/>
                          <w:sz w:val="20"/>
                          <w:szCs w:val="20"/>
                        </w:rPr>
                      </w:pPr>
                      <w:r w:rsidRPr="008E5DC4">
                        <w:rPr>
                          <w:rFonts w:ascii="Candara" w:hAnsi="Candara"/>
                          <w:sz w:val="20"/>
                          <w:szCs w:val="20"/>
                        </w:rPr>
                        <w:t xml:space="preserve">     Parent and Family Engagement is an integral part of the Title I program.  Parents and family members are encouraged to become partners in helping their children achieve and become actively involved in all aspects of the process of the Title I program, from the writing of the plan to its implementation and evaluation.</w:t>
                      </w:r>
                    </w:p>
                    <w:p w14:paraId="601B3E6C" w14:textId="77777777" w:rsidR="001928ED" w:rsidRPr="008E5DC4" w:rsidRDefault="001928ED" w:rsidP="001928ED">
                      <w:pPr>
                        <w:jc w:val="both"/>
                        <w:rPr>
                          <w:rFonts w:ascii="Candara" w:hAnsi="Candara"/>
                          <w:sz w:val="20"/>
                          <w:szCs w:val="20"/>
                        </w:rPr>
                      </w:pPr>
                      <w:r w:rsidRPr="008E5DC4">
                        <w:rPr>
                          <w:rFonts w:ascii="Candara" w:hAnsi="Candara"/>
                          <w:sz w:val="20"/>
                          <w:szCs w:val="20"/>
                        </w:rPr>
                        <w:t xml:space="preserve">     A strong connection between the home and the school is a key element in student success.  Materials, strategies, and help from teachers are available to all parents and family members within a Title I school.  Opportunities for active parent and family participation should include, but not be limited to open house, parent and family engagement workshops, school-parent and family compacts, home visitation, parent-teacher organizations, conferences, monthly newsletters, and more.</w:t>
                      </w:r>
                    </w:p>
                    <w:p w14:paraId="1A1B468F" w14:textId="48033DC4" w:rsidR="001928ED" w:rsidRPr="008E5DC4" w:rsidRDefault="001928ED" w:rsidP="001928ED">
                      <w:pPr>
                        <w:jc w:val="both"/>
                        <w:rPr>
                          <w:rFonts w:ascii="Candara" w:hAnsi="Candara"/>
                          <w:sz w:val="20"/>
                          <w:szCs w:val="20"/>
                        </w:rPr>
                      </w:pPr>
                      <w:r w:rsidRPr="008E5DC4">
                        <w:rPr>
                          <w:rFonts w:ascii="Candara" w:hAnsi="Candara"/>
                          <w:sz w:val="20"/>
                          <w:szCs w:val="20"/>
                        </w:rPr>
                        <w:t xml:space="preserve">     </w:t>
                      </w:r>
                      <w:proofErr w:type="gramStart"/>
                      <w:r w:rsidRPr="008E5DC4">
                        <w:rPr>
                          <w:rFonts w:ascii="Candara" w:hAnsi="Candara"/>
                          <w:sz w:val="20"/>
                          <w:szCs w:val="20"/>
                        </w:rPr>
                        <w:t xml:space="preserve">The </w:t>
                      </w:r>
                      <w:r w:rsidRPr="008E5DC4">
                        <w:rPr>
                          <w:rFonts w:ascii="Candara" w:hAnsi="Candara"/>
                          <w:i/>
                          <w:sz w:val="20"/>
                          <w:szCs w:val="20"/>
                        </w:rPr>
                        <w:t>Every</w:t>
                      </w:r>
                      <w:proofErr w:type="gramEnd"/>
                      <w:r w:rsidRPr="008E5DC4">
                        <w:rPr>
                          <w:rFonts w:ascii="Candara" w:hAnsi="Candara"/>
                          <w:i/>
                          <w:sz w:val="20"/>
                          <w:szCs w:val="20"/>
                        </w:rPr>
                        <w:t xml:space="preserve"> Student Succeeds Act </w:t>
                      </w:r>
                      <w:r w:rsidRPr="008E5DC4">
                        <w:rPr>
                          <w:rFonts w:ascii="Candara" w:hAnsi="Candara"/>
                          <w:sz w:val="20"/>
                          <w:szCs w:val="20"/>
                        </w:rPr>
                        <w:t>legislation requires schools to utilize a portion of their Title I funds to support parent and family engagement.  Parents should contact the school principal with any comments or suggestions regarding the school’s parent and family involvement expenditures.</w:t>
                      </w:r>
                    </w:p>
                    <w:p w14:paraId="03047D45" w14:textId="77777777" w:rsidR="00E040A4" w:rsidRDefault="001928ED" w:rsidP="00E040A4">
                      <w:pPr>
                        <w:pStyle w:val="Heading1"/>
                        <w:rPr>
                          <w:rFonts w:ascii="Candara" w:hAnsi="Candara"/>
                          <w:b/>
                          <w:bCs/>
                          <w:sz w:val="20"/>
                          <w:u w:val="single"/>
                        </w:rPr>
                      </w:pPr>
                      <w:r w:rsidRPr="00E040A4">
                        <w:rPr>
                          <w:rFonts w:ascii="Candara" w:hAnsi="Candara"/>
                          <w:b/>
                          <w:bCs/>
                          <w:sz w:val="20"/>
                          <w:u w:val="single"/>
                        </w:rPr>
                        <w:t xml:space="preserve">Parent and Family Engagement Policy and </w:t>
                      </w:r>
                    </w:p>
                    <w:p w14:paraId="236E8A55" w14:textId="774DE985" w:rsidR="001928ED" w:rsidRPr="00E040A4" w:rsidRDefault="001928ED" w:rsidP="00E040A4">
                      <w:pPr>
                        <w:pStyle w:val="Heading1"/>
                        <w:rPr>
                          <w:rFonts w:ascii="Candara" w:hAnsi="Candara"/>
                          <w:b/>
                          <w:bCs/>
                          <w:sz w:val="20"/>
                          <w:u w:val="single"/>
                        </w:rPr>
                      </w:pPr>
                      <w:r w:rsidRPr="00E040A4">
                        <w:rPr>
                          <w:rFonts w:ascii="Candara" w:hAnsi="Candara"/>
                          <w:b/>
                          <w:bCs/>
                          <w:sz w:val="20"/>
                          <w:u w:val="single"/>
                        </w:rPr>
                        <w:t>School-Parent Compact</w:t>
                      </w:r>
                    </w:p>
                    <w:p w14:paraId="62BDA310" w14:textId="77777777" w:rsidR="001928ED" w:rsidRPr="008E5DC4" w:rsidRDefault="001928ED" w:rsidP="001928ED">
                      <w:pPr>
                        <w:jc w:val="both"/>
                        <w:rPr>
                          <w:rFonts w:ascii="Candara" w:hAnsi="Candara"/>
                          <w:sz w:val="20"/>
                          <w:szCs w:val="20"/>
                        </w:rPr>
                      </w:pPr>
                      <w:r w:rsidRPr="008E5DC4">
                        <w:rPr>
                          <w:rFonts w:ascii="Candara" w:hAnsi="Candara"/>
                          <w:sz w:val="20"/>
                          <w:szCs w:val="20"/>
                        </w:rPr>
                        <w:t xml:space="preserve">     Each Title I school is required to ask for input from parents and families regarding the development of a parent and family engagement policy and a school-parent and family compact.  </w:t>
                      </w:r>
                    </w:p>
                    <w:p w14:paraId="202581E5" w14:textId="77777777" w:rsidR="001928ED" w:rsidRPr="008E5DC4" w:rsidRDefault="001928ED" w:rsidP="001928ED">
                      <w:pPr>
                        <w:jc w:val="both"/>
                        <w:rPr>
                          <w:rFonts w:ascii="Candara" w:hAnsi="Candara"/>
                          <w:sz w:val="20"/>
                          <w:szCs w:val="20"/>
                        </w:rPr>
                      </w:pPr>
                      <w:r w:rsidRPr="008E5DC4">
                        <w:rPr>
                          <w:rFonts w:ascii="Candara" w:hAnsi="Candara"/>
                          <w:sz w:val="20"/>
                          <w:szCs w:val="20"/>
                        </w:rPr>
                        <w:t xml:space="preserve">     The parent and family involvement policy explains how the school plans to work with parents and family members to review and improve parent and family engagement programs and describes how parents and families can participate in planning these programs.  </w:t>
                      </w:r>
                    </w:p>
                    <w:p w14:paraId="2187A9C7" w14:textId="3FE23AD0" w:rsidR="001928ED" w:rsidRPr="008E5DC4" w:rsidRDefault="001928ED" w:rsidP="001928ED">
                      <w:pPr>
                        <w:jc w:val="both"/>
                        <w:rPr>
                          <w:rFonts w:ascii="Candara" w:hAnsi="Candara"/>
                          <w:sz w:val="20"/>
                          <w:szCs w:val="20"/>
                        </w:rPr>
                      </w:pPr>
                      <w:r w:rsidRPr="008E5DC4">
                        <w:rPr>
                          <w:rFonts w:ascii="Candara" w:hAnsi="Candara"/>
                          <w:sz w:val="20"/>
                          <w:szCs w:val="20"/>
                        </w:rPr>
                        <w:t xml:space="preserve">     The school-parent and family compact outlines how parents, families, the entire school staff, and students will share the responsibility for improved student academic achievement and the way in which the school, school, parents</w:t>
                      </w:r>
                      <w:r w:rsidR="00BD3512">
                        <w:rPr>
                          <w:rFonts w:ascii="Candara" w:hAnsi="Candara"/>
                          <w:sz w:val="20"/>
                          <w:szCs w:val="20"/>
                        </w:rPr>
                        <w:t>,</w:t>
                      </w:r>
                      <w:r w:rsidRPr="008E5DC4">
                        <w:rPr>
                          <w:rFonts w:ascii="Candara" w:hAnsi="Candara"/>
                          <w:sz w:val="20"/>
                          <w:szCs w:val="20"/>
                        </w:rPr>
                        <w:t xml:space="preserve"> and families will build and develop a partnership to help children achieve the State’s high standards.</w:t>
                      </w:r>
                    </w:p>
                  </w:txbxContent>
                </v:textbox>
                <w10:wrap type="square" anchorx="margin"/>
              </v:shape>
            </w:pict>
          </mc:Fallback>
        </mc:AlternateContent>
      </w:r>
      <w:r w:rsidR="00556968">
        <w:rPr>
          <w:noProof/>
        </w:rPr>
        <mc:AlternateContent>
          <mc:Choice Requires="wps">
            <w:drawing>
              <wp:anchor distT="45720" distB="45720" distL="114300" distR="114300" simplePos="0" relativeHeight="251659264" behindDoc="0" locked="0" layoutInCell="1" allowOverlap="1" wp14:anchorId="6A4DE570" wp14:editId="2A09E88C">
                <wp:simplePos x="0" y="0"/>
                <wp:positionH relativeFrom="margin">
                  <wp:align>left</wp:align>
                </wp:positionH>
                <wp:positionV relativeFrom="paragraph">
                  <wp:posOffset>128326</wp:posOffset>
                </wp:positionV>
                <wp:extent cx="2832100" cy="1404620"/>
                <wp:effectExtent l="0" t="0" r="2540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0" cy="1404620"/>
                        </a:xfrm>
                        <a:prstGeom prst="rect">
                          <a:avLst/>
                        </a:prstGeom>
                        <a:solidFill>
                          <a:srgbClr val="FFFFFF"/>
                        </a:solidFill>
                        <a:ln w="9525">
                          <a:solidFill>
                            <a:schemeClr val="bg1"/>
                          </a:solidFill>
                          <a:miter lim="800000"/>
                          <a:headEnd/>
                          <a:tailEnd/>
                        </a:ln>
                      </wps:spPr>
                      <wps:txbx>
                        <w:txbxContent>
                          <w:p w14:paraId="756BF00C" w14:textId="009E0262" w:rsidR="001928ED" w:rsidRPr="008E5DC4" w:rsidRDefault="001928ED" w:rsidP="00E040A4">
                            <w:pPr>
                              <w:rPr>
                                <w:rFonts w:ascii="Candara" w:hAnsi="Candara"/>
                                <w:b/>
                                <w:bCs/>
                                <w:sz w:val="20"/>
                                <w:szCs w:val="20"/>
                                <w:u w:val="single"/>
                              </w:rPr>
                            </w:pPr>
                            <w:r w:rsidRPr="008E5DC4">
                              <w:rPr>
                                <w:rFonts w:ascii="Candara" w:hAnsi="Candara"/>
                                <w:b/>
                                <w:bCs/>
                                <w:sz w:val="20"/>
                                <w:szCs w:val="20"/>
                                <w:u w:val="single"/>
                              </w:rPr>
                              <w:t>Purpose of Title I</w:t>
                            </w:r>
                          </w:p>
                          <w:p w14:paraId="572C77FB" w14:textId="395858EE" w:rsidR="001928ED" w:rsidRPr="008E5DC4" w:rsidRDefault="001928ED" w:rsidP="001928ED">
                            <w:pPr>
                              <w:jc w:val="both"/>
                              <w:rPr>
                                <w:rFonts w:ascii="Candara" w:hAnsi="Candara"/>
                                <w:sz w:val="20"/>
                                <w:szCs w:val="20"/>
                              </w:rPr>
                            </w:pPr>
                            <w:r w:rsidRPr="008E5DC4">
                              <w:rPr>
                                <w:rFonts w:ascii="Candara" w:hAnsi="Candara"/>
                                <w:sz w:val="20"/>
                                <w:szCs w:val="20"/>
                              </w:rPr>
                              <w:t xml:space="preserve">      Title I (of the federal </w:t>
                            </w:r>
                            <w:r w:rsidRPr="008E5DC4">
                              <w:rPr>
                                <w:rFonts w:ascii="Candara" w:hAnsi="Candara"/>
                                <w:i/>
                                <w:iCs/>
                                <w:sz w:val="20"/>
                                <w:szCs w:val="20"/>
                              </w:rPr>
                              <w:t xml:space="preserve">Every Student Succeeds Act </w:t>
                            </w:r>
                            <w:r w:rsidRPr="008E5DC4">
                              <w:rPr>
                                <w:rFonts w:ascii="Candara" w:hAnsi="Candara"/>
                                <w:sz w:val="20"/>
                                <w:szCs w:val="20"/>
                              </w:rPr>
                              <w:t xml:space="preserve">legislation) is a federal program that provides opportunities for the children served to acquire the knowledge and skills necessary to meet challenging state content standards. </w:t>
                            </w:r>
                          </w:p>
                          <w:p w14:paraId="6003AD86" w14:textId="77777777" w:rsidR="001928ED" w:rsidRPr="00E040A4" w:rsidRDefault="001928ED" w:rsidP="00E040A4">
                            <w:pPr>
                              <w:rPr>
                                <w:rFonts w:ascii="Candara" w:hAnsi="Candara"/>
                                <w:sz w:val="20"/>
                                <w:szCs w:val="20"/>
                              </w:rPr>
                            </w:pPr>
                            <w:r w:rsidRPr="008E5DC4">
                              <w:t xml:space="preserve">      </w:t>
                            </w:r>
                            <w:r w:rsidRPr="00E040A4">
                              <w:rPr>
                                <w:rFonts w:ascii="Candara" w:hAnsi="Candara"/>
                                <w:sz w:val="20"/>
                                <w:szCs w:val="20"/>
                              </w:rPr>
                              <w:t>Title I resources are distributed to schools where needs are the greatest, in amounts sufficient to make a difference in the improvement of instruction.</w:t>
                            </w:r>
                          </w:p>
                          <w:p w14:paraId="0824E99D" w14:textId="77777777" w:rsidR="001928ED" w:rsidRPr="00E040A4" w:rsidRDefault="001928ED" w:rsidP="00E040A4">
                            <w:pPr>
                              <w:rPr>
                                <w:rFonts w:ascii="Candara" w:hAnsi="Candara"/>
                                <w:sz w:val="20"/>
                                <w:szCs w:val="20"/>
                              </w:rPr>
                            </w:pPr>
                            <w:r w:rsidRPr="00E040A4">
                              <w:rPr>
                                <w:rFonts w:ascii="Candara" w:hAnsi="Candara"/>
                                <w:sz w:val="20"/>
                                <w:szCs w:val="20"/>
                              </w:rPr>
                              <w:t xml:space="preserve">     Title I </w:t>
                            </w:r>
                            <w:proofErr w:type="gramStart"/>
                            <w:r w:rsidRPr="00E040A4">
                              <w:rPr>
                                <w:rFonts w:ascii="Candara" w:hAnsi="Candara"/>
                                <w:sz w:val="20"/>
                                <w:szCs w:val="20"/>
                              </w:rPr>
                              <w:t>coordinates</w:t>
                            </w:r>
                            <w:proofErr w:type="gramEnd"/>
                            <w:r w:rsidRPr="00E040A4">
                              <w:rPr>
                                <w:rFonts w:ascii="Candara" w:hAnsi="Candara"/>
                                <w:sz w:val="20"/>
                                <w:szCs w:val="20"/>
                              </w:rPr>
                              <w:t xml:space="preserve"> services with other educational services and, to the degree possible, with health and social services programs.</w:t>
                            </w:r>
                          </w:p>
                          <w:p w14:paraId="46069575" w14:textId="6E27BA13" w:rsidR="001928ED" w:rsidRPr="00E040A4" w:rsidRDefault="001928ED" w:rsidP="00E040A4">
                            <w:pPr>
                              <w:rPr>
                                <w:rFonts w:ascii="Candara" w:hAnsi="Candara"/>
                                <w:sz w:val="20"/>
                                <w:szCs w:val="20"/>
                              </w:rPr>
                            </w:pPr>
                            <w:r w:rsidRPr="00E040A4">
                              <w:rPr>
                                <w:rFonts w:ascii="Candara" w:hAnsi="Candara"/>
                                <w:sz w:val="20"/>
                                <w:szCs w:val="20"/>
                              </w:rPr>
                              <w:t xml:space="preserve">     Title I </w:t>
                            </w:r>
                            <w:proofErr w:type="gramStart"/>
                            <w:r w:rsidRPr="00E040A4">
                              <w:rPr>
                                <w:rFonts w:ascii="Candara" w:hAnsi="Candara"/>
                                <w:sz w:val="20"/>
                                <w:szCs w:val="20"/>
                              </w:rPr>
                              <w:t>provides</w:t>
                            </w:r>
                            <w:proofErr w:type="gramEnd"/>
                            <w:r w:rsidRPr="00E040A4">
                              <w:rPr>
                                <w:rFonts w:ascii="Candara" w:hAnsi="Candara"/>
                                <w:sz w:val="20"/>
                                <w:szCs w:val="20"/>
                              </w:rPr>
                              <w:t xml:space="preserve"> greater decision-making authority and flexibility within the schools and for teachers.  However, greater responsibility for student performance is the exchange made for this flexibility.</w:t>
                            </w:r>
                          </w:p>
                          <w:p w14:paraId="05A07E2D" w14:textId="77777777" w:rsidR="001928ED" w:rsidRPr="008E5DC4" w:rsidRDefault="001928ED" w:rsidP="00E040A4">
                            <w:pPr>
                              <w:pStyle w:val="Heading1"/>
                              <w:rPr>
                                <w:rFonts w:ascii="Candara" w:hAnsi="Candara"/>
                                <w:b/>
                                <w:bCs/>
                                <w:sz w:val="20"/>
                                <w:u w:val="single"/>
                              </w:rPr>
                            </w:pPr>
                            <w:r w:rsidRPr="008E5DC4">
                              <w:rPr>
                                <w:rFonts w:ascii="Candara" w:hAnsi="Candara"/>
                                <w:b/>
                                <w:bCs/>
                                <w:sz w:val="20"/>
                                <w:u w:val="single"/>
                              </w:rPr>
                              <w:t>Components of a Title I Schoolwide Program</w:t>
                            </w:r>
                          </w:p>
                          <w:p w14:paraId="79154190" w14:textId="77777777" w:rsidR="001928ED" w:rsidRPr="008E5DC4" w:rsidRDefault="001928ED" w:rsidP="001928ED">
                            <w:pPr>
                              <w:numPr>
                                <w:ilvl w:val="0"/>
                                <w:numId w:val="1"/>
                              </w:numPr>
                              <w:spacing w:after="0" w:line="240" w:lineRule="auto"/>
                              <w:jc w:val="both"/>
                              <w:rPr>
                                <w:rFonts w:ascii="Candara" w:hAnsi="Candara"/>
                                <w:sz w:val="20"/>
                                <w:szCs w:val="20"/>
                              </w:rPr>
                            </w:pPr>
                            <w:r w:rsidRPr="008E5DC4">
                              <w:rPr>
                                <w:rFonts w:ascii="Candara" w:hAnsi="Candara"/>
                                <w:sz w:val="20"/>
                                <w:szCs w:val="20"/>
                              </w:rPr>
                              <w:t>A comprehensive needs assessment of the entire school is conducted.</w:t>
                            </w:r>
                          </w:p>
                          <w:p w14:paraId="3F811A83" w14:textId="77777777" w:rsidR="001928ED" w:rsidRPr="008E5DC4" w:rsidRDefault="001928ED" w:rsidP="001928ED">
                            <w:pPr>
                              <w:numPr>
                                <w:ilvl w:val="0"/>
                                <w:numId w:val="1"/>
                              </w:numPr>
                              <w:spacing w:after="0" w:line="240" w:lineRule="auto"/>
                              <w:jc w:val="both"/>
                              <w:rPr>
                                <w:rFonts w:ascii="Candara" w:hAnsi="Candara"/>
                                <w:sz w:val="20"/>
                                <w:szCs w:val="20"/>
                              </w:rPr>
                            </w:pPr>
                            <w:r w:rsidRPr="008E5DC4">
                              <w:rPr>
                                <w:rFonts w:ascii="Candara" w:hAnsi="Candara"/>
                                <w:sz w:val="20"/>
                                <w:szCs w:val="20"/>
                              </w:rPr>
                              <w:t>Schoolwide reform strategies provide opportunities for all children to meet the State’s performance standards.</w:t>
                            </w:r>
                          </w:p>
                          <w:p w14:paraId="56E2EE54" w14:textId="77777777" w:rsidR="001928ED" w:rsidRPr="008E5DC4" w:rsidRDefault="001928ED" w:rsidP="001928ED">
                            <w:pPr>
                              <w:numPr>
                                <w:ilvl w:val="0"/>
                                <w:numId w:val="1"/>
                              </w:numPr>
                              <w:spacing w:after="0" w:line="240" w:lineRule="auto"/>
                              <w:jc w:val="both"/>
                              <w:rPr>
                                <w:rFonts w:ascii="Candara" w:hAnsi="Candara"/>
                                <w:sz w:val="20"/>
                                <w:szCs w:val="20"/>
                              </w:rPr>
                            </w:pPr>
                            <w:r w:rsidRPr="008E5DC4">
                              <w:rPr>
                                <w:rFonts w:ascii="Candara" w:hAnsi="Candara"/>
                                <w:sz w:val="20"/>
                                <w:szCs w:val="20"/>
                              </w:rPr>
                              <w:t>Instruction is conducted by a highly qualified staff.</w:t>
                            </w:r>
                          </w:p>
                          <w:p w14:paraId="5ADDE514" w14:textId="77777777" w:rsidR="001928ED" w:rsidRPr="008E5DC4" w:rsidRDefault="001928ED" w:rsidP="001928ED">
                            <w:pPr>
                              <w:numPr>
                                <w:ilvl w:val="0"/>
                                <w:numId w:val="1"/>
                              </w:numPr>
                              <w:spacing w:after="0" w:line="240" w:lineRule="auto"/>
                              <w:jc w:val="both"/>
                              <w:rPr>
                                <w:rFonts w:ascii="Candara" w:hAnsi="Candara"/>
                                <w:sz w:val="20"/>
                                <w:szCs w:val="20"/>
                              </w:rPr>
                            </w:pPr>
                            <w:r w:rsidRPr="008E5DC4">
                              <w:rPr>
                                <w:rFonts w:ascii="Candara" w:hAnsi="Candara"/>
                                <w:sz w:val="20"/>
                                <w:szCs w:val="20"/>
                              </w:rPr>
                              <w:t>Professional development is conducted on a continual basis throughout the year.</w:t>
                            </w:r>
                          </w:p>
                          <w:p w14:paraId="0DAA24EF" w14:textId="77777777" w:rsidR="001928ED" w:rsidRPr="008E5DC4" w:rsidRDefault="001928ED" w:rsidP="001928ED">
                            <w:pPr>
                              <w:numPr>
                                <w:ilvl w:val="0"/>
                                <w:numId w:val="1"/>
                              </w:numPr>
                              <w:spacing w:after="0" w:line="240" w:lineRule="auto"/>
                              <w:jc w:val="both"/>
                              <w:rPr>
                                <w:rFonts w:ascii="Candara" w:hAnsi="Candara"/>
                                <w:sz w:val="20"/>
                                <w:szCs w:val="20"/>
                              </w:rPr>
                            </w:pPr>
                            <w:r w:rsidRPr="008E5DC4">
                              <w:rPr>
                                <w:rFonts w:ascii="Candara" w:hAnsi="Candara"/>
                                <w:sz w:val="20"/>
                                <w:szCs w:val="20"/>
                              </w:rPr>
                              <w:t>Activities are conducted to increase parent and family engagement.</w:t>
                            </w:r>
                          </w:p>
                          <w:p w14:paraId="5357912E" w14:textId="77777777" w:rsidR="001928ED" w:rsidRPr="008E5DC4" w:rsidRDefault="001928ED" w:rsidP="001928ED">
                            <w:pPr>
                              <w:numPr>
                                <w:ilvl w:val="0"/>
                                <w:numId w:val="1"/>
                              </w:numPr>
                              <w:spacing w:after="0" w:line="240" w:lineRule="auto"/>
                              <w:jc w:val="both"/>
                              <w:rPr>
                                <w:rFonts w:ascii="Candara" w:hAnsi="Candara"/>
                                <w:sz w:val="20"/>
                                <w:szCs w:val="20"/>
                              </w:rPr>
                            </w:pPr>
                            <w:r w:rsidRPr="008E5DC4">
                              <w:rPr>
                                <w:rFonts w:ascii="Candara" w:hAnsi="Candara"/>
                                <w:sz w:val="20"/>
                                <w:szCs w:val="20"/>
                              </w:rPr>
                              <w:t>Plans are included to provide transitional assistance from pre-school to elementary, from elementary to middle school, and from middle school to high school.</w:t>
                            </w:r>
                          </w:p>
                          <w:p w14:paraId="61697FEE" w14:textId="77777777" w:rsidR="001928ED" w:rsidRPr="008E5DC4" w:rsidRDefault="001928ED" w:rsidP="001928ED">
                            <w:pPr>
                              <w:numPr>
                                <w:ilvl w:val="0"/>
                                <w:numId w:val="1"/>
                              </w:numPr>
                              <w:spacing w:after="0" w:line="240" w:lineRule="auto"/>
                              <w:jc w:val="both"/>
                              <w:rPr>
                                <w:rFonts w:ascii="Candara" w:hAnsi="Candara"/>
                                <w:sz w:val="20"/>
                                <w:szCs w:val="20"/>
                              </w:rPr>
                            </w:pPr>
                            <w:r w:rsidRPr="008E5DC4">
                              <w:rPr>
                                <w:rFonts w:ascii="Candara" w:hAnsi="Candara"/>
                                <w:sz w:val="20"/>
                                <w:szCs w:val="20"/>
                              </w:rPr>
                              <w:t>Measures are taken to include teachers in decisions about assessment.</w:t>
                            </w:r>
                          </w:p>
                          <w:p w14:paraId="06F4768D" w14:textId="55F06F8D" w:rsidR="001928ED" w:rsidRPr="008E5DC4" w:rsidRDefault="001928ED" w:rsidP="001928ED">
                            <w:pPr>
                              <w:numPr>
                                <w:ilvl w:val="0"/>
                                <w:numId w:val="1"/>
                              </w:numPr>
                              <w:spacing w:after="0" w:line="240" w:lineRule="auto"/>
                              <w:jc w:val="both"/>
                              <w:rPr>
                                <w:rFonts w:ascii="Candara" w:hAnsi="Candara"/>
                                <w:bCs/>
                                <w:sz w:val="20"/>
                                <w:szCs w:val="20"/>
                                <w:u w:val="single"/>
                              </w:rPr>
                            </w:pPr>
                            <w:r w:rsidRPr="008E5DC4">
                              <w:rPr>
                                <w:rFonts w:ascii="Candara" w:hAnsi="Candara"/>
                                <w:sz w:val="20"/>
                                <w:szCs w:val="20"/>
                              </w:rPr>
                              <w:t>Activities are conducted to ensure that students with learning difficulties receive assistance.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4DE570" id="_x0000_s1028" type="#_x0000_t202" style="position:absolute;margin-left:0;margin-top:10.1pt;width:223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" strokecolor="white [3212]">
                <v:textbox style="mso-fit-shape-to-text:t">
                  <w:txbxContent>
                    <w:p w14:paraId="756BF00C" w14:textId="009E0262" w:rsidR="001928ED" w:rsidRPr="008E5DC4" w:rsidRDefault="001928ED" w:rsidP="00E040A4">
                      <w:pPr>
                        <w:rPr>
                          <w:rFonts w:ascii="Candara" w:hAnsi="Candara"/>
                          <w:b/>
                          <w:bCs/>
                          <w:sz w:val="20"/>
                          <w:szCs w:val="20"/>
                          <w:u w:val="single"/>
                        </w:rPr>
                      </w:pPr>
                      <w:r w:rsidRPr="008E5DC4">
                        <w:rPr>
                          <w:rFonts w:ascii="Candara" w:hAnsi="Candara"/>
                          <w:b/>
                          <w:bCs/>
                          <w:sz w:val="20"/>
                          <w:szCs w:val="20"/>
                          <w:u w:val="single"/>
                        </w:rPr>
                        <w:t>Purpose of Title I</w:t>
                      </w:r>
                    </w:p>
                    <w:p w14:paraId="572C77FB" w14:textId="395858EE" w:rsidR="001928ED" w:rsidRPr="008E5DC4" w:rsidRDefault="001928ED" w:rsidP="001928ED">
                      <w:pPr>
                        <w:jc w:val="both"/>
                        <w:rPr>
                          <w:rFonts w:ascii="Candara" w:hAnsi="Candara"/>
                          <w:sz w:val="20"/>
                          <w:szCs w:val="20"/>
                        </w:rPr>
                      </w:pPr>
                      <w:r w:rsidRPr="008E5DC4">
                        <w:rPr>
                          <w:rFonts w:ascii="Candara" w:hAnsi="Candara"/>
                          <w:sz w:val="20"/>
                          <w:szCs w:val="20"/>
                        </w:rPr>
                        <w:t xml:space="preserve">      Title I (of the federal </w:t>
                      </w:r>
                      <w:r w:rsidRPr="008E5DC4">
                        <w:rPr>
                          <w:rFonts w:ascii="Candara" w:hAnsi="Candara"/>
                          <w:i/>
                          <w:iCs/>
                          <w:sz w:val="20"/>
                          <w:szCs w:val="20"/>
                        </w:rPr>
                        <w:t xml:space="preserve">Every Student Succeeds Act </w:t>
                      </w:r>
                      <w:r w:rsidRPr="008E5DC4">
                        <w:rPr>
                          <w:rFonts w:ascii="Candara" w:hAnsi="Candara"/>
                          <w:sz w:val="20"/>
                          <w:szCs w:val="20"/>
                        </w:rPr>
                        <w:t xml:space="preserve">legislation) is a federal program that provides opportunities for the children served to acquire the knowledge and skills necessary to meet challenging state content standards. </w:t>
                      </w:r>
                    </w:p>
                    <w:p w14:paraId="6003AD86" w14:textId="77777777" w:rsidR="001928ED" w:rsidRPr="00E040A4" w:rsidRDefault="001928ED" w:rsidP="00E040A4">
                      <w:pPr>
                        <w:rPr>
                          <w:rFonts w:ascii="Candara" w:hAnsi="Candara"/>
                          <w:sz w:val="20"/>
                          <w:szCs w:val="20"/>
                        </w:rPr>
                      </w:pPr>
                      <w:r w:rsidRPr="008E5DC4">
                        <w:t xml:space="preserve">      </w:t>
                      </w:r>
                      <w:r w:rsidRPr="00E040A4">
                        <w:rPr>
                          <w:rFonts w:ascii="Candara" w:hAnsi="Candara"/>
                          <w:sz w:val="20"/>
                          <w:szCs w:val="20"/>
                        </w:rPr>
                        <w:t>Title I resources are distributed to schools where needs are the greatest, in amounts sufficient to make a difference in the improvement of instruction.</w:t>
                      </w:r>
                    </w:p>
                    <w:p w14:paraId="0824E99D" w14:textId="77777777" w:rsidR="001928ED" w:rsidRPr="00E040A4" w:rsidRDefault="001928ED" w:rsidP="00E040A4">
                      <w:pPr>
                        <w:rPr>
                          <w:rFonts w:ascii="Candara" w:hAnsi="Candara"/>
                          <w:sz w:val="20"/>
                          <w:szCs w:val="20"/>
                        </w:rPr>
                      </w:pPr>
                      <w:r w:rsidRPr="00E040A4">
                        <w:rPr>
                          <w:rFonts w:ascii="Candara" w:hAnsi="Candara"/>
                          <w:sz w:val="20"/>
                          <w:szCs w:val="20"/>
                        </w:rPr>
                        <w:t xml:space="preserve">     Title I </w:t>
                      </w:r>
                      <w:proofErr w:type="gramStart"/>
                      <w:r w:rsidRPr="00E040A4">
                        <w:rPr>
                          <w:rFonts w:ascii="Candara" w:hAnsi="Candara"/>
                          <w:sz w:val="20"/>
                          <w:szCs w:val="20"/>
                        </w:rPr>
                        <w:t>coordinates</w:t>
                      </w:r>
                      <w:proofErr w:type="gramEnd"/>
                      <w:r w:rsidRPr="00E040A4">
                        <w:rPr>
                          <w:rFonts w:ascii="Candara" w:hAnsi="Candara"/>
                          <w:sz w:val="20"/>
                          <w:szCs w:val="20"/>
                        </w:rPr>
                        <w:t xml:space="preserve"> services with other educational services and, to the degree possible, with health and social services programs.</w:t>
                      </w:r>
                    </w:p>
                    <w:p w14:paraId="46069575" w14:textId="6E27BA13" w:rsidR="001928ED" w:rsidRPr="00E040A4" w:rsidRDefault="001928ED" w:rsidP="00E040A4">
                      <w:pPr>
                        <w:rPr>
                          <w:rFonts w:ascii="Candara" w:hAnsi="Candara"/>
                          <w:sz w:val="20"/>
                          <w:szCs w:val="20"/>
                        </w:rPr>
                      </w:pPr>
                      <w:r w:rsidRPr="00E040A4">
                        <w:rPr>
                          <w:rFonts w:ascii="Candara" w:hAnsi="Candara"/>
                          <w:sz w:val="20"/>
                          <w:szCs w:val="20"/>
                        </w:rPr>
                        <w:t xml:space="preserve">     Title I </w:t>
                      </w:r>
                      <w:proofErr w:type="gramStart"/>
                      <w:r w:rsidRPr="00E040A4">
                        <w:rPr>
                          <w:rFonts w:ascii="Candara" w:hAnsi="Candara"/>
                          <w:sz w:val="20"/>
                          <w:szCs w:val="20"/>
                        </w:rPr>
                        <w:t>provides</w:t>
                      </w:r>
                      <w:proofErr w:type="gramEnd"/>
                      <w:r w:rsidRPr="00E040A4">
                        <w:rPr>
                          <w:rFonts w:ascii="Candara" w:hAnsi="Candara"/>
                          <w:sz w:val="20"/>
                          <w:szCs w:val="20"/>
                        </w:rPr>
                        <w:t xml:space="preserve"> greater decision-making authority and flexibility within the schools and for teachers.  However, greater responsibility for student performance is the exchange made for this flexibility.</w:t>
                      </w:r>
                    </w:p>
                    <w:p w14:paraId="05A07E2D" w14:textId="77777777" w:rsidR="001928ED" w:rsidRPr="008E5DC4" w:rsidRDefault="001928ED" w:rsidP="00E040A4">
                      <w:pPr>
                        <w:pStyle w:val="Heading1"/>
                        <w:rPr>
                          <w:rFonts w:ascii="Candara" w:hAnsi="Candara"/>
                          <w:b/>
                          <w:bCs/>
                          <w:sz w:val="20"/>
                          <w:u w:val="single"/>
                        </w:rPr>
                      </w:pPr>
                      <w:r w:rsidRPr="008E5DC4">
                        <w:rPr>
                          <w:rFonts w:ascii="Candara" w:hAnsi="Candara"/>
                          <w:b/>
                          <w:bCs/>
                          <w:sz w:val="20"/>
                          <w:u w:val="single"/>
                        </w:rPr>
                        <w:t>Components of a Title I Schoolwide Program</w:t>
                      </w:r>
                    </w:p>
                    <w:p w14:paraId="79154190" w14:textId="77777777" w:rsidR="001928ED" w:rsidRPr="008E5DC4" w:rsidRDefault="001928ED" w:rsidP="001928ED">
                      <w:pPr>
                        <w:numPr>
                          <w:ilvl w:val="0"/>
                          <w:numId w:val="1"/>
                        </w:numPr>
                        <w:spacing w:after="0" w:line="240" w:lineRule="auto"/>
                        <w:jc w:val="both"/>
                        <w:rPr>
                          <w:rFonts w:ascii="Candara" w:hAnsi="Candara"/>
                          <w:sz w:val="20"/>
                          <w:szCs w:val="20"/>
                        </w:rPr>
                      </w:pPr>
                      <w:r w:rsidRPr="008E5DC4">
                        <w:rPr>
                          <w:rFonts w:ascii="Candara" w:hAnsi="Candara"/>
                          <w:sz w:val="20"/>
                          <w:szCs w:val="20"/>
                        </w:rPr>
                        <w:t>A comprehensive needs assessment of the entire school is conducted.</w:t>
                      </w:r>
                    </w:p>
                    <w:p w14:paraId="3F811A83" w14:textId="77777777" w:rsidR="001928ED" w:rsidRPr="008E5DC4" w:rsidRDefault="001928ED" w:rsidP="001928ED">
                      <w:pPr>
                        <w:numPr>
                          <w:ilvl w:val="0"/>
                          <w:numId w:val="1"/>
                        </w:numPr>
                        <w:spacing w:after="0" w:line="240" w:lineRule="auto"/>
                        <w:jc w:val="both"/>
                        <w:rPr>
                          <w:rFonts w:ascii="Candara" w:hAnsi="Candara"/>
                          <w:sz w:val="20"/>
                          <w:szCs w:val="20"/>
                        </w:rPr>
                      </w:pPr>
                      <w:r w:rsidRPr="008E5DC4">
                        <w:rPr>
                          <w:rFonts w:ascii="Candara" w:hAnsi="Candara"/>
                          <w:sz w:val="20"/>
                          <w:szCs w:val="20"/>
                        </w:rPr>
                        <w:t>Schoolwide reform strategies provide opportunities for all children to meet the State’s performance standards.</w:t>
                      </w:r>
                    </w:p>
                    <w:p w14:paraId="56E2EE54" w14:textId="77777777" w:rsidR="001928ED" w:rsidRPr="008E5DC4" w:rsidRDefault="001928ED" w:rsidP="001928ED">
                      <w:pPr>
                        <w:numPr>
                          <w:ilvl w:val="0"/>
                          <w:numId w:val="1"/>
                        </w:numPr>
                        <w:spacing w:after="0" w:line="240" w:lineRule="auto"/>
                        <w:jc w:val="both"/>
                        <w:rPr>
                          <w:rFonts w:ascii="Candara" w:hAnsi="Candara"/>
                          <w:sz w:val="20"/>
                          <w:szCs w:val="20"/>
                        </w:rPr>
                      </w:pPr>
                      <w:r w:rsidRPr="008E5DC4">
                        <w:rPr>
                          <w:rFonts w:ascii="Candara" w:hAnsi="Candara"/>
                          <w:sz w:val="20"/>
                          <w:szCs w:val="20"/>
                        </w:rPr>
                        <w:t>Instruction is conducted by a highly qualified staff.</w:t>
                      </w:r>
                    </w:p>
                    <w:p w14:paraId="5ADDE514" w14:textId="77777777" w:rsidR="001928ED" w:rsidRPr="008E5DC4" w:rsidRDefault="001928ED" w:rsidP="001928ED">
                      <w:pPr>
                        <w:numPr>
                          <w:ilvl w:val="0"/>
                          <w:numId w:val="1"/>
                        </w:numPr>
                        <w:spacing w:after="0" w:line="240" w:lineRule="auto"/>
                        <w:jc w:val="both"/>
                        <w:rPr>
                          <w:rFonts w:ascii="Candara" w:hAnsi="Candara"/>
                          <w:sz w:val="20"/>
                          <w:szCs w:val="20"/>
                        </w:rPr>
                      </w:pPr>
                      <w:r w:rsidRPr="008E5DC4">
                        <w:rPr>
                          <w:rFonts w:ascii="Candara" w:hAnsi="Candara"/>
                          <w:sz w:val="20"/>
                          <w:szCs w:val="20"/>
                        </w:rPr>
                        <w:t>Professional development is conducted on a continual basis throughout the year.</w:t>
                      </w:r>
                    </w:p>
                    <w:p w14:paraId="0DAA24EF" w14:textId="77777777" w:rsidR="001928ED" w:rsidRPr="008E5DC4" w:rsidRDefault="001928ED" w:rsidP="001928ED">
                      <w:pPr>
                        <w:numPr>
                          <w:ilvl w:val="0"/>
                          <w:numId w:val="1"/>
                        </w:numPr>
                        <w:spacing w:after="0" w:line="240" w:lineRule="auto"/>
                        <w:jc w:val="both"/>
                        <w:rPr>
                          <w:rFonts w:ascii="Candara" w:hAnsi="Candara"/>
                          <w:sz w:val="20"/>
                          <w:szCs w:val="20"/>
                        </w:rPr>
                      </w:pPr>
                      <w:r w:rsidRPr="008E5DC4">
                        <w:rPr>
                          <w:rFonts w:ascii="Candara" w:hAnsi="Candara"/>
                          <w:sz w:val="20"/>
                          <w:szCs w:val="20"/>
                        </w:rPr>
                        <w:t>Activities are conducted to increase parent and family engagement.</w:t>
                      </w:r>
                    </w:p>
                    <w:p w14:paraId="5357912E" w14:textId="77777777" w:rsidR="001928ED" w:rsidRPr="008E5DC4" w:rsidRDefault="001928ED" w:rsidP="001928ED">
                      <w:pPr>
                        <w:numPr>
                          <w:ilvl w:val="0"/>
                          <w:numId w:val="1"/>
                        </w:numPr>
                        <w:spacing w:after="0" w:line="240" w:lineRule="auto"/>
                        <w:jc w:val="both"/>
                        <w:rPr>
                          <w:rFonts w:ascii="Candara" w:hAnsi="Candara"/>
                          <w:sz w:val="20"/>
                          <w:szCs w:val="20"/>
                        </w:rPr>
                      </w:pPr>
                      <w:r w:rsidRPr="008E5DC4">
                        <w:rPr>
                          <w:rFonts w:ascii="Candara" w:hAnsi="Candara"/>
                          <w:sz w:val="20"/>
                          <w:szCs w:val="20"/>
                        </w:rPr>
                        <w:t>Plans are included to provide transitional assistance from pre-school to elementary, from elementary to middle school, and from middle school to high school.</w:t>
                      </w:r>
                    </w:p>
                    <w:p w14:paraId="61697FEE" w14:textId="77777777" w:rsidR="001928ED" w:rsidRPr="008E5DC4" w:rsidRDefault="001928ED" w:rsidP="001928ED">
                      <w:pPr>
                        <w:numPr>
                          <w:ilvl w:val="0"/>
                          <w:numId w:val="1"/>
                        </w:numPr>
                        <w:spacing w:after="0" w:line="240" w:lineRule="auto"/>
                        <w:jc w:val="both"/>
                        <w:rPr>
                          <w:rFonts w:ascii="Candara" w:hAnsi="Candara"/>
                          <w:sz w:val="20"/>
                          <w:szCs w:val="20"/>
                        </w:rPr>
                      </w:pPr>
                      <w:r w:rsidRPr="008E5DC4">
                        <w:rPr>
                          <w:rFonts w:ascii="Candara" w:hAnsi="Candara"/>
                          <w:sz w:val="20"/>
                          <w:szCs w:val="20"/>
                        </w:rPr>
                        <w:t>Measures are taken to include teachers in decisions about assessment.</w:t>
                      </w:r>
                    </w:p>
                    <w:p w14:paraId="06F4768D" w14:textId="55F06F8D" w:rsidR="001928ED" w:rsidRPr="008E5DC4" w:rsidRDefault="001928ED" w:rsidP="001928ED">
                      <w:pPr>
                        <w:numPr>
                          <w:ilvl w:val="0"/>
                          <w:numId w:val="1"/>
                        </w:numPr>
                        <w:spacing w:after="0" w:line="240" w:lineRule="auto"/>
                        <w:jc w:val="both"/>
                        <w:rPr>
                          <w:rFonts w:ascii="Candara" w:hAnsi="Candara"/>
                          <w:bCs/>
                          <w:sz w:val="20"/>
                          <w:szCs w:val="20"/>
                          <w:u w:val="single"/>
                        </w:rPr>
                      </w:pPr>
                      <w:r w:rsidRPr="008E5DC4">
                        <w:rPr>
                          <w:rFonts w:ascii="Candara" w:hAnsi="Candara"/>
                          <w:sz w:val="20"/>
                          <w:szCs w:val="20"/>
                        </w:rPr>
                        <w:t>Activities are conducted to ensure that students with learning difficulties receive assistance.</w:t>
                      </w:r>
                    </w:p>
                  </w:txbxContent>
                </v:textbox>
                <w10:wrap type="square" anchorx="margin"/>
              </v:shape>
            </w:pict>
          </mc:Fallback>
        </mc:AlternateContent>
      </w:r>
      <w:r w:rsidR="00556968">
        <w:rPr>
          <w:noProof/>
        </w:rPr>
        <mc:AlternateContent>
          <mc:Choice Requires="wps">
            <w:drawing>
              <wp:anchor distT="0" distB="0" distL="114300" distR="114300" simplePos="0" relativeHeight="251665408" behindDoc="0" locked="0" layoutInCell="1" allowOverlap="1" wp14:anchorId="1463DF03" wp14:editId="773F3DBD">
                <wp:simplePos x="0" y="0"/>
                <wp:positionH relativeFrom="margin">
                  <wp:align>center</wp:align>
                </wp:positionH>
                <wp:positionV relativeFrom="paragraph">
                  <wp:posOffset>85946</wp:posOffset>
                </wp:positionV>
                <wp:extent cx="7137400"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71374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49AE9B" id="Straight Connector 5" o:spid="_x0000_s1026" style="position:absolute;flip:y;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75pt" to="562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" strokecolor="black [3200]" strokeweight="1.5pt">
                <v:stroke joinstyle="miter"/>
                <w10:wrap anchorx="margin"/>
              </v:line>
            </w:pict>
          </mc:Fallback>
        </mc:AlternateContent>
      </w:r>
    </w:p>
    <w:p w14:paraId="15BA93A1" w14:textId="4B804901" w:rsidR="00A92927" w:rsidRDefault="00556968">
      <w:r>
        <w:rPr>
          <w:noProof/>
        </w:rPr>
        <w:lastRenderedPageBreak/>
        <mc:AlternateContent>
          <mc:Choice Requires="wps">
            <w:drawing>
              <wp:anchor distT="0" distB="0" distL="114300" distR="114300" simplePos="0" relativeHeight="251672576" behindDoc="0" locked="0" layoutInCell="1" allowOverlap="1" wp14:anchorId="1284EDF7" wp14:editId="1EF4FC44">
                <wp:simplePos x="0" y="0"/>
                <wp:positionH relativeFrom="column">
                  <wp:posOffset>3049325</wp:posOffset>
                </wp:positionH>
                <wp:positionV relativeFrom="paragraph">
                  <wp:posOffset>33268</wp:posOffset>
                </wp:positionV>
                <wp:extent cx="7952" cy="8476091"/>
                <wp:effectExtent l="0" t="0" r="30480" b="20320"/>
                <wp:wrapNone/>
                <wp:docPr id="9" name="Straight Connector 9"/>
                <wp:cNvGraphicFramePr/>
                <a:graphic xmlns:a="http://schemas.openxmlformats.org/drawingml/2006/main">
                  <a:graphicData uri="http://schemas.microsoft.com/office/word/2010/wordprocessingShape">
                    <wps:wsp>
                      <wps:cNvCnPr/>
                      <wps:spPr>
                        <a:xfrm flipH="1">
                          <a:off x="0" y="0"/>
                          <a:ext cx="7952" cy="8476091"/>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4CDA50" id="Straight Connector 9"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1pt,2.6pt" to="240.75pt,6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" strokecolor="black [3200]" strokeweight="1.5pt">
                <v:stroke joinstyle="miter"/>
              </v:line>
            </w:pict>
          </mc:Fallback>
        </mc:AlternateContent>
      </w:r>
      <w:r w:rsidR="008C041A">
        <w:rPr>
          <w:noProof/>
        </w:rPr>
        <mc:AlternateContent>
          <mc:Choice Requires="wps">
            <w:drawing>
              <wp:anchor distT="45720" distB="45720" distL="114300" distR="114300" simplePos="0" relativeHeight="251669504" behindDoc="0" locked="0" layoutInCell="1" allowOverlap="1" wp14:anchorId="7AFA9B0F" wp14:editId="4D032A48">
                <wp:simplePos x="0" y="0"/>
                <wp:positionH relativeFrom="margin">
                  <wp:align>left</wp:align>
                </wp:positionH>
                <wp:positionV relativeFrom="paragraph">
                  <wp:posOffset>9056</wp:posOffset>
                </wp:positionV>
                <wp:extent cx="2861945" cy="1404620"/>
                <wp:effectExtent l="0" t="0" r="14605" b="1333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2469" cy="1404620"/>
                        </a:xfrm>
                        <a:prstGeom prst="rect">
                          <a:avLst/>
                        </a:prstGeom>
                        <a:solidFill>
                          <a:srgbClr val="FFFFFF"/>
                        </a:solidFill>
                        <a:ln w="9525">
                          <a:solidFill>
                            <a:schemeClr val="bg1"/>
                          </a:solidFill>
                          <a:miter lim="800000"/>
                          <a:headEnd/>
                          <a:tailEnd/>
                        </a:ln>
                      </wps:spPr>
                      <wps:txbx>
                        <w:txbxContent>
                          <w:p w14:paraId="0220A05D" w14:textId="50AB17CF" w:rsidR="008C041A" w:rsidRPr="008C041A" w:rsidRDefault="008C041A" w:rsidP="008C041A">
                            <w:pPr>
                              <w:rPr>
                                <w:rFonts w:ascii="Candara" w:hAnsi="Candara"/>
                                <w:b/>
                                <w:bCs/>
                                <w:sz w:val="20"/>
                                <w:szCs w:val="20"/>
                                <w:u w:val="single"/>
                              </w:rPr>
                            </w:pPr>
                            <w:r w:rsidRPr="008C041A">
                              <w:rPr>
                                <w:rFonts w:ascii="Candara" w:hAnsi="Candara"/>
                                <w:b/>
                                <w:bCs/>
                                <w:sz w:val="20"/>
                                <w:szCs w:val="20"/>
                                <w:u w:val="single"/>
                              </w:rPr>
                              <w:t>Description &amp; Explanation of Curriculum, Forms of Academic Assessment, and Proficiency Levels Students Are Expected to Meet</w:t>
                            </w:r>
                          </w:p>
                          <w:p w14:paraId="38B4AEDD" w14:textId="77777777" w:rsidR="008C041A" w:rsidRPr="008C041A" w:rsidRDefault="008C041A" w:rsidP="008C041A">
                            <w:pPr>
                              <w:spacing w:after="200" w:line="276" w:lineRule="auto"/>
                              <w:rPr>
                                <w:rFonts w:ascii="Candara" w:eastAsia="Calibri" w:hAnsi="Candara"/>
                                <w:sz w:val="20"/>
                                <w:szCs w:val="20"/>
                              </w:rPr>
                            </w:pPr>
                            <w:r w:rsidRPr="008C041A">
                              <w:rPr>
                                <w:rFonts w:ascii="Candara" w:eastAsia="Calibri" w:hAnsi="Candara"/>
                                <w:sz w:val="20"/>
                                <w:szCs w:val="20"/>
                              </w:rPr>
                              <w:t xml:space="preserve">     Rock Hill Schools administer a variety of standardized assessments to its students.  SC READY is given to students in grades three through eight for ELA and Math.  The SC Palmetto Assessment of State Standards (SCPASS) is given to all students in grades four through eight.  Both measure student performance on the state standards.</w:t>
                            </w:r>
                          </w:p>
                          <w:p w14:paraId="06A51E3A" w14:textId="77777777" w:rsidR="008C041A" w:rsidRPr="008C041A" w:rsidRDefault="008C041A" w:rsidP="008C041A">
                            <w:pPr>
                              <w:shd w:val="clear" w:color="auto" w:fill="FFFFFF"/>
                              <w:spacing w:after="150"/>
                              <w:rPr>
                                <w:rFonts w:ascii="Candara" w:hAnsi="Candara"/>
                                <w:b/>
                                <w:color w:val="333333"/>
                                <w:sz w:val="20"/>
                                <w:szCs w:val="20"/>
                              </w:rPr>
                            </w:pPr>
                            <w:r w:rsidRPr="008C041A">
                              <w:rPr>
                                <w:rFonts w:ascii="Candara" w:hAnsi="Candara"/>
                                <w:b/>
                                <w:color w:val="333333"/>
                                <w:sz w:val="20"/>
                                <w:szCs w:val="20"/>
                              </w:rPr>
                              <w:t>For each SC READY test, four overall performance levels will be reported:</w:t>
                            </w:r>
                          </w:p>
                          <w:p w14:paraId="07854DC6" w14:textId="77777777" w:rsidR="008C041A" w:rsidRPr="008C041A" w:rsidRDefault="008C041A" w:rsidP="008C041A">
                            <w:pPr>
                              <w:numPr>
                                <w:ilvl w:val="0"/>
                                <w:numId w:val="3"/>
                              </w:numPr>
                              <w:autoSpaceDE w:val="0"/>
                              <w:autoSpaceDN w:val="0"/>
                              <w:adjustRightInd w:val="0"/>
                              <w:spacing w:after="0" w:line="240" w:lineRule="auto"/>
                              <w:rPr>
                                <w:rFonts w:ascii="Candara" w:eastAsia="Calibri" w:hAnsi="Candara"/>
                                <w:color w:val="000000"/>
                                <w:sz w:val="20"/>
                                <w:szCs w:val="20"/>
                              </w:rPr>
                            </w:pPr>
                            <w:r w:rsidRPr="008C041A">
                              <w:rPr>
                                <w:rFonts w:ascii="Candara" w:hAnsi="Candara"/>
                                <w:b/>
                                <w:bCs/>
                                <w:color w:val="333333"/>
                                <w:sz w:val="20"/>
                                <w:szCs w:val="20"/>
                              </w:rPr>
                              <w:t xml:space="preserve">Exceeding Expectations </w:t>
                            </w:r>
                          </w:p>
                          <w:p w14:paraId="200548F9" w14:textId="77777777" w:rsidR="008C041A" w:rsidRPr="008C041A" w:rsidRDefault="008C041A" w:rsidP="008C041A">
                            <w:pPr>
                              <w:numPr>
                                <w:ilvl w:val="0"/>
                                <w:numId w:val="3"/>
                              </w:numPr>
                              <w:autoSpaceDE w:val="0"/>
                              <w:autoSpaceDN w:val="0"/>
                              <w:adjustRightInd w:val="0"/>
                              <w:spacing w:after="0" w:line="240" w:lineRule="auto"/>
                              <w:rPr>
                                <w:rFonts w:ascii="Candara" w:eastAsia="Calibri" w:hAnsi="Candara"/>
                                <w:color w:val="000000"/>
                                <w:sz w:val="20"/>
                                <w:szCs w:val="20"/>
                              </w:rPr>
                            </w:pPr>
                            <w:r w:rsidRPr="008C041A">
                              <w:rPr>
                                <w:rFonts w:ascii="Candara" w:hAnsi="Candara"/>
                                <w:b/>
                                <w:bCs/>
                                <w:color w:val="333333"/>
                                <w:sz w:val="20"/>
                                <w:szCs w:val="20"/>
                              </w:rPr>
                              <w:t>Meeting Expectations</w:t>
                            </w:r>
                            <w:r w:rsidRPr="008C041A">
                              <w:rPr>
                                <w:rFonts w:ascii="Candara" w:eastAsia="Calibri" w:hAnsi="Candara"/>
                                <w:color w:val="000000"/>
                                <w:sz w:val="20"/>
                                <w:szCs w:val="20"/>
                              </w:rPr>
                              <w:t xml:space="preserve"> </w:t>
                            </w:r>
                          </w:p>
                          <w:p w14:paraId="05CD3A19" w14:textId="77777777" w:rsidR="008C041A" w:rsidRPr="008C041A" w:rsidRDefault="008C041A" w:rsidP="008C041A">
                            <w:pPr>
                              <w:numPr>
                                <w:ilvl w:val="0"/>
                                <w:numId w:val="3"/>
                              </w:numPr>
                              <w:autoSpaceDE w:val="0"/>
                              <w:autoSpaceDN w:val="0"/>
                              <w:adjustRightInd w:val="0"/>
                              <w:spacing w:after="0" w:line="240" w:lineRule="auto"/>
                              <w:rPr>
                                <w:rFonts w:ascii="Candara" w:hAnsi="Candara"/>
                                <w:b/>
                                <w:bCs/>
                                <w:color w:val="333333"/>
                                <w:sz w:val="20"/>
                                <w:szCs w:val="20"/>
                              </w:rPr>
                            </w:pPr>
                            <w:r w:rsidRPr="008C041A">
                              <w:rPr>
                                <w:rFonts w:ascii="Candara" w:hAnsi="Candara"/>
                                <w:b/>
                                <w:bCs/>
                                <w:color w:val="333333"/>
                                <w:sz w:val="20"/>
                                <w:szCs w:val="20"/>
                              </w:rPr>
                              <w:t>Approaching Expectations</w:t>
                            </w:r>
                          </w:p>
                          <w:p w14:paraId="16D60598" w14:textId="1987657C" w:rsidR="008C041A" w:rsidRPr="008C041A" w:rsidRDefault="008C041A" w:rsidP="008C041A">
                            <w:pPr>
                              <w:numPr>
                                <w:ilvl w:val="0"/>
                                <w:numId w:val="3"/>
                              </w:numPr>
                              <w:autoSpaceDE w:val="0"/>
                              <w:autoSpaceDN w:val="0"/>
                              <w:adjustRightInd w:val="0"/>
                              <w:spacing w:after="0" w:line="240" w:lineRule="auto"/>
                              <w:rPr>
                                <w:rFonts w:ascii="Candara" w:eastAsia="Calibri" w:hAnsi="Candara"/>
                                <w:color w:val="000000"/>
                                <w:sz w:val="20"/>
                                <w:szCs w:val="20"/>
                              </w:rPr>
                            </w:pPr>
                            <w:r w:rsidRPr="008C041A">
                              <w:rPr>
                                <w:rFonts w:ascii="Candara" w:hAnsi="Candara"/>
                                <w:b/>
                                <w:bCs/>
                                <w:color w:val="333333"/>
                                <w:sz w:val="20"/>
                                <w:szCs w:val="20"/>
                              </w:rPr>
                              <w:t>Not Meeting Expectations</w:t>
                            </w:r>
                          </w:p>
                          <w:p w14:paraId="7A4CFD44" w14:textId="77777777" w:rsidR="008C041A" w:rsidRPr="008C041A" w:rsidRDefault="008C041A" w:rsidP="008C041A">
                            <w:pPr>
                              <w:autoSpaceDE w:val="0"/>
                              <w:autoSpaceDN w:val="0"/>
                              <w:adjustRightInd w:val="0"/>
                              <w:spacing w:after="0" w:line="240" w:lineRule="auto"/>
                              <w:ind w:left="720"/>
                              <w:rPr>
                                <w:rFonts w:ascii="Candara" w:eastAsia="Calibri" w:hAnsi="Candara"/>
                                <w:color w:val="000000"/>
                                <w:sz w:val="20"/>
                                <w:szCs w:val="20"/>
                              </w:rPr>
                            </w:pPr>
                          </w:p>
                          <w:p w14:paraId="2BA15690" w14:textId="77777777" w:rsidR="008C041A" w:rsidRPr="008C041A" w:rsidRDefault="008C041A" w:rsidP="008C041A">
                            <w:pPr>
                              <w:shd w:val="clear" w:color="auto" w:fill="FFFFFF"/>
                              <w:spacing w:after="150"/>
                              <w:rPr>
                                <w:rFonts w:ascii="Candara" w:hAnsi="Candara"/>
                                <w:b/>
                                <w:color w:val="333333"/>
                                <w:sz w:val="20"/>
                                <w:szCs w:val="20"/>
                              </w:rPr>
                            </w:pPr>
                            <w:r w:rsidRPr="008C041A">
                              <w:rPr>
                                <w:rFonts w:ascii="Candara" w:hAnsi="Candara"/>
                                <w:b/>
                                <w:color w:val="333333"/>
                                <w:sz w:val="20"/>
                                <w:szCs w:val="20"/>
                              </w:rPr>
                              <w:t>For each SCPASS test, three overall performance levels will be reported:</w:t>
                            </w:r>
                          </w:p>
                          <w:p w14:paraId="4D66337A" w14:textId="769D14E2" w:rsidR="008C041A" w:rsidRPr="008C041A" w:rsidRDefault="008C041A" w:rsidP="008C041A">
                            <w:pPr>
                              <w:shd w:val="clear" w:color="auto" w:fill="FFFFFF"/>
                              <w:spacing w:after="150"/>
                              <w:rPr>
                                <w:rFonts w:ascii="Candara" w:hAnsi="Candara"/>
                                <w:color w:val="333333"/>
                                <w:sz w:val="20"/>
                                <w:szCs w:val="20"/>
                              </w:rPr>
                            </w:pPr>
                            <w:r w:rsidRPr="008C041A">
                              <w:rPr>
                                <w:rFonts w:ascii="Candara" w:hAnsi="Candara"/>
                                <w:b/>
                                <w:bCs/>
                                <w:color w:val="333333"/>
                                <w:sz w:val="20"/>
                                <w:szCs w:val="20"/>
                              </w:rPr>
                              <w:t>Exemplary</w:t>
                            </w:r>
                            <w:r w:rsidRPr="008C041A">
                              <w:rPr>
                                <w:rFonts w:ascii="Candara" w:hAnsi="Candara"/>
                                <w:color w:val="333333"/>
                                <w:sz w:val="20"/>
                                <w:szCs w:val="20"/>
                              </w:rPr>
                              <w:t xml:space="preserve"> - The student demonstrated exemplary performance in meeting the grade level standard.</w:t>
                            </w:r>
                            <w:r w:rsidRPr="008C041A">
                              <w:rPr>
                                <w:rFonts w:ascii="Candara" w:hAnsi="Candara"/>
                                <w:color w:val="333333"/>
                                <w:sz w:val="20"/>
                                <w:szCs w:val="20"/>
                              </w:rPr>
                              <w:br/>
                            </w:r>
                            <w:r w:rsidRPr="008C041A">
                              <w:rPr>
                                <w:rFonts w:ascii="Candara" w:hAnsi="Candara"/>
                                <w:b/>
                                <w:bCs/>
                                <w:color w:val="333333"/>
                                <w:sz w:val="20"/>
                                <w:szCs w:val="20"/>
                              </w:rPr>
                              <w:t>Met</w:t>
                            </w:r>
                            <w:r w:rsidRPr="008C041A">
                              <w:rPr>
                                <w:rFonts w:ascii="Candara" w:hAnsi="Candara"/>
                                <w:color w:val="333333"/>
                                <w:sz w:val="20"/>
                                <w:szCs w:val="20"/>
                              </w:rPr>
                              <w:t xml:space="preserve"> - The student met the grade level standard. </w:t>
                            </w:r>
                            <w:r w:rsidRPr="008C041A">
                              <w:rPr>
                                <w:rFonts w:ascii="Candara" w:hAnsi="Candara"/>
                                <w:color w:val="333333"/>
                                <w:sz w:val="20"/>
                                <w:szCs w:val="20"/>
                              </w:rPr>
                              <w:br/>
                            </w:r>
                            <w:r w:rsidRPr="008C041A">
                              <w:rPr>
                                <w:rFonts w:ascii="Candara" w:hAnsi="Candara"/>
                                <w:b/>
                                <w:bCs/>
                                <w:color w:val="333333"/>
                                <w:sz w:val="20"/>
                                <w:szCs w:val="20"/>
                              </w:rPr>
                              <w:t>Not Met</w:t>
                            </w:r>
                            <w:r w:rsidRPr="008C041A">
                              <w:rPr>
                                <w:rFonts w:ascii="Candara" w:hAnsi="Candara"/>
                                <w:color w:val="333333"/>
                                <w:sz w:val="20"/>
                                <w:szCs w:val="20"/>
                              </w:rPr>
                              <w:t xml:space="preserve"> - The student did not meet the grade level standard.</w:t>
                            </w:r>
                          </w:p>
                          <w:p w14:paraId="64D1B585" w14:textId="77777777" w:rsidR="008C041A" w:rsidRPr="008C041A" w:rsidRDefault="008C041A" w:rsidP="008C041A">
                            <w:pPr>
                              <w:pStyle w:val="Heading1"/>
                              <w:rPr>
                                <w:rFonts w:ascii="Candara" w:hAnsi="Candara"/>
                                <w:b/>
                                <w:bCs/>
                                <w:sz w:val="20"/>
                                <w:u w:val="single"/>
                              </w:rPr>
                            </w:pPr>
                            <w:r w:rsidRPr="008C041A">
                              <w:rPr>
                                <w:rFonts w:ascii="Candara" w:hAnsi="Candara"/>
                                <w:b/>
                                <w:bCs/>
                                <w:sz w:val="20"/>
                                <w:u w:val="single"/>
                              </w:rPr>
                              <w:t xml:space="preserve">Parent’s Right to Know </w:t>
                            </w:r>
                          </w:p>
                          <w:p w14:paraId="5C2DA63A" w14:textId="4CF1DC15" w:rsidR="008C041A" w:rsidRPr="008C041A" w:rsidRDefault="008C041A" w:rsidP="008C041A">
                            <w:pPr>
                              <w:jc w:val="both"/>
                              <w:rPr>
                                <w:rFonts w:ascii="Candara" w:hAnsi="Candara"/>
                                <w:sz w:val="20"/>
                                <w:szCs w:val="20"/>
                              </w:rPr>
                            </w:pPr>
                            <w:r w:rsidRPr="008C041A">
                              <w:rPr>
                                <w:rFonts w:ascii="Candara" w:hAnsi="Candara"/>
                                <w:sz w:val="20"/>
                                <w:szCs w:val="20"/>
                              </w:rPr>
                              <w:t xml:space="preserve">          As a parent of a student enrolled at Independence Elementary, you have the right to know the professional qualifications of the classroom teachers and instructional assistants who instruct your child.  Federal law allows you to ask for the following information about your child’s classroom teachers and requires the </w:t>
                            </w:r>
                            <w:r w:rsidR="00BD3512" w:rsidRPr="008C041A">
                              <w:rPr>
                                <w:rFonts w:ascii="Candara" w:hAnsi="Candara"/>
                                <w:sz w:val="20"/>
                                <w:szCs w:val="20"/>
                              </w:rPr>
                              <w:t>district</w:t>
                            </w:r>
                            <w:r w:rsidRPr="008C041A">
                              <w:rPr>
                                <w:rFonts w:ascii="Candara" w:hAnsi="Candara"/>
                                <w:sz w:val="20"/>
                                <w:szCs w:val="20"/>
                              </w:rPr>
                              <w:t xml:space="preserve"> to give you this information in a timely manner: </w:t>
                            </w:r>
                          </w:p>
                          <w:p w14:paraId="5E4EE306" w14:textId="77777777" w:rsidR="008C041A" w:rsidRPr="008C041A" w:rsidRDefault="008C041A" w:rsidP="008C041A">
                            <w:pPr>
                              <w:numPr>
                                <w:ilvl w:val="0"/>
                                <w:numId w:val="2"/>
                              </w:numPr>
                              <w:spacing w:after="0" w:line="240" w:lineRule="auto"/>
                              <w:jc w:val="both"/>
                              <w:rPr>
                                <w:rFonts w:ascii="Candara" w:hAnsi="Candara"/>
                                <w:sz w:val="20"/>
                                <w:szCs w:val="20"/>
                              </w:rPr>
                            </w:pPr>
                            <w:r w:rsidRPr="008C041A">
                              <w:rPr>
                                <w:rFonts w:ascii="Candara" w:hAnsi="Candara"/>
                                <w:sz w:val="20"/>
                                <w:szCs w:val="20"/>
                              </w:rPr>
                              <w:t xml:space="preserve">whether the teacher is certified to teach the subjects and/or grade levels the teacher is teaching, </w:t>
                            </w:r>
                          </w:p>
                          <w:p w14:paraId="136842DC" w14:textId="77777777" w:rsidR="008C041A" w:rsidRPr="008C041A" w:rsidRDefault="008C041A" w:rsidP="008C041A">
                            <w:pPr>
                              <w:numPr>
                                <w:ilvl w:val="0"/>
                                <w:numId w:val="2"/>
                              </w:numPr>
                              <w:spacing w:after="0" w:line="240" w:lineRule="auto"/>
                              <w:jc w:val="both"/>
                              <w:rPr>
                                <w:rFonts w:ascii="Candara" w:hAnsi="Candara"/>
                                <w:sz w:val="20"/>
                                <w:szCs w:val="20"/>
                              </w:rPr>
                            </w:pPr>
                            <w:r w:rsidRPr="008C041A">
                              <w:rPr>
                                <w:rFonts w:ascii="Candara" w:hAnsi="Candara"/>
                                <w:sz w:val="20"/>
                                <w:szCs w:val="20"/>
                              </w:rPr>
                              <w:t xml:space="preserve">whether the teacher’s certificate is a waiver or substandard certificate, </w:t>
                            </w:r>
                          </w:p>
                          <w:p w14:paraId="21D9B80F" w14:textId="77777777" w:rsidR="008C041A" w:rsidRPr="008C041A" w:rsidRDefault="008C041A" w:rsidP="008C041A">
                            <w:pPr>
                              <w:numPr>
                                <w:ilvl w:val="0"/>
                                <w:numId w:val="2"/>
                              </w:numPr>
                              <w:spacing w:after="0" w:line="240" w:lineRule="auto"/>
                              <w:jc w:val="both"/>
                              <w:rPr>
                                <w:rFonts w:ascii="Candara" w:hAnsi="Candara"/>
                                <w:sz w:val="20"/>
                                <w:szCs w:val="20"/>
                              </w:rPr>
                            </w:pPr>
                            <w:r w:rsidRPr="008C041A">
                              <w:rPr>
                                <w:rFonts w:ascii="Candara" w:hAnsi="Candara"/>
                                <w:sz w:val="20"/>
                                <w:szCs w:val="20"/>
                              </w:rPr>
                              <w:t xml:space="preserve">the teacher’s academic major, graduate degrees, if any, and </w:t>
                            </w:r>
                          </w:p>
                          <w:p w14:paraId="3876CB86" w14:textId="77777777" w:rsidR="008C041A" w:rsidRPr="008C041A" w:rsidRDefault="008C041A" w:rsidP="008C041A">
                            <w:pPr>
                              <w:numPr>
                                <w:ilvl w:val="0"/>
                                <w:numId w:val="2"/>
                              </w:numPr>
                              <w:spacing w:after="0" w:line="240" w:lineRule="auto"/>
                              <w:jc w:val="both"/>
                              <w:rPr>
                                <w:rFonts w:ascii="Candara" w:hAnsi="Candara"/>
                                <w:sz w:val="20"/>
                                <w:szCs w:val="20"/>
                              </w:rPr>
                            </w:pPr>
                            <w:r w:rsidRPr="008C041A">
                              <w:rPr>
                                <w:rFonts w:ascii="Candara" w:hAnsi="Candara"/>
                                <w:sz w:val="20"/>
                                <w:szCs w:val="20"/>
                              </w:rPr>
                              <w:t xml:space="preserve">the teacher’s certification area.  </w:t>
                            </w:r>
                          </w:p>
                          <w:p w14:paraId="5140325A" w14:textId="53A1074E" w:rsidR="008C041A" w:rsidRPr="008C041A" w:rsidRDefault="008C041A" w:rsidP="008C041A">
                            <w:pPr>
                              <w:jc w:val="both"/>
                              <w:rPr>
                                <w:rFonts w:ascii="Candara" w:hAnsi="Candara"/>
                                <w:sz w:val="20"/>
                                <w:szCs w:val="20"/>
                              </w:rPr>
                            </w:pPr>
                            <w:r w:rsidRPr="008C041A">
                              <w:rPr>
                                <w:rFonts w:ascii="Candara" w:hAnsi="Candara"/>
                                <w:sz w:val="20"/>
                                <w:szCs w:val="20"/>
                              </w:rPr>
                              <w:t xml:space="preserve">     If you would like to receive this information, please call the Personnel Department at 981-1024.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FA9B0F" id="_x0000_s1029" type="#_x0000_t202" style="position:absolute;margin-left:0;margin-top:.7pt;width:225.35pt;height:110.6pt;z-index:25166950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" strokecolor="white [3212]">
                <v:textbox style="mso-fit-shape-to-text:t">
                  <w:txbxContent>
                    <w:p w14:paraId="0220A05D" w14:textId="50AB17CF" w:rsidR="008C041A" w:rsidRPr="008C041A" w:rsidRDefault="008C041A" w:rsidP="008C041A">
                      <w:pPr>
                        <w:rPr>
                          <w:rFonts w:ascii="Candara" w:hAnsi="Candara"/>
                          <w:b/>
                          <w:bCs/>
                          <w:sz w:val="20"/>
                          <w:szCs w:val="20"/>
                          <w:u w:val="single"/>
                        </w:rPr>
                      </w:pPr>
                      <w:r w:rsidRPr="008C041A">
                        <w:rPr>
                          <w:rFonts w:ascii="Candara" w:hAnsi="Candara"/>
                          <w:b/>
                          <w:bCs/>
                          <w:sz w:val="20"/>
                          <w:szCs w:val="20"/>
                          <w:u w:val="single"/>
                        </w:rPr>
                        <w:t>Description &amp; Explanation of Curriculum, Forms of Academic Assessment, and Proficiency Levels Students Are Expected to Meet</w:t>
                      </w:r>
                    </w:p>
                    <w:p w14:paraId="38B4AEDD" w14:textId="77777777" w:rsidR="008C041A" w:rsidRPr="008C041A" w:rsidRDefault="008C041A" w:rsidP="008C041A">
                      <w:pPr>
                        <w:spacing w:after="200" w:line="276" w:lineRule="auto"/>
                        <w:rPr>
                          <w:rFonts w:ascii="Candara" w:eastAsia="Calibri" w:hAnsi="Candara"/>
                          <w:sz w:val="20"/>
                          <w:szCs w:val="20"/>
                        </w:rPr>
                      </w:pPr>
                      <w:r w:rsidRPr="008C041A">
                        <w:rPr>
                          <w:rFonts w:ascii="Candara" w:eastAsia="Calibri" w:hAnsi="Candara"/>
                          <w:sz w:val="20"/>
                          <w:szCs w:val="20"/>
                        </w:rPr>
                        <w:t xml:space="preserve">     Rock Hill Schools administer a variety of standardized assessments to its students.  SC READY is given to students in grades three through eight for ELA and Math.  The SC Palmetto Assessment of State Standards (SCPASS) is given to all students in grades four through eight.  Both measure student performance on the state standards.</w:t>
                      </w:r>
                    </w:p>
                    <w:p w14:paraId="06A51E3A" w14:textId="77777777" w:rsidR="008C041A" w:rsidRPr="008C041A" w:rsidRDefault="008C041A" w:rsidP="008C041A">
                      <w:pPr>
                        <w:shd w:val="clear" w:color="auto" w:fill="FFFFFF"/>
                        <w:spacing w:after="150"/>
                        <w:rPr>
                          <w:rFonts w:ascii="Candara" w:hAnsi="Candara"/>
                          <w:b/>
                          <w:color w:val="333333"/>
                          <w:sz w:val="20"/>
                          <w:szCs w:val="20"/>
                        </w:rPr>
                      </w:pPr>
                      <w:r w:rsidRPr="008C041A">
                        <w:rPr>
                          <w:rFonts w:ascii="Candara" w:hAnsi="Candara"/>
                          <w:b/>
                          <w:color w:val="333333"/>
                          <w:sz w:val="20"/>
                          <w:szCs w:val="20"/>
                        </w:rPr>
                        <w:t>For each SC READY test, four overall performance levels will be reported:</w:t>
                      </w:r>
                    </w:p>
                    <w:p w14:paraId="07854DC6" w14:textId="77777777" w:rsidR="008C041A" w:rsidRPr="008C041A" w:rsidRDefault="008C041A" w:rsidP="008C041A">
                      <w:pPr>
                        <w:numPr>
                          <w:ilvl w:val="0"/>
                          <w:numId w:val="3"/>
                        </w:numPr>
                        <w:autoSpaceDE w:val="0"/>
                        <w:autoSpaceDN w:val="0"/>
                        <w:adjustRightInd w:val="0"/>
                        <w:spacing w:after="0" w:line="240" w:lineRule="auto"/>
                        <w:rPr>
                          <w:rFonts w:ascii="Candara" w:eastAsia="Calibri" w:hAnsi="Candara"/>
                          <w:color w:val="000000"/>
                          <w:sz w:val="20"/>
                          <w:szCs w:val="20"/>
                        </w:rPr>
                      </w:pPr>
                      <w:r w:rsidRPr="008C041A">
                        <w:rPr>
                          <w:rFonts w:ascii="Candara" w:hAnsi="Candara"/>
                          <w:b/>
                          <w:bCs/>
                          <w:color w:val="333333"/>
                          <w:sz w:val="20"/>
                          <w:szCs w:val="20"/>
                        </w:rPr>
                        <w:t xml:space="preserve">Exceeding Expectations </w:t>
                      </w:r>
                    </w:p>
                    <w:p w14:paraId="200548F9" w14:textId="77777777" w:rsidR="008C041A" w:rsidRPr="008C041A" w:rsidRDefault="008C041A" w:rsidP="008C041A">
                      <w:pPr>
                        <w:numPr>
                          <w:ilvl w:val="0"/>
                          <w:numId w:val="3"/>
                        </w:numPr>
                        <w:autoSpaceDE w:val="0"/>
                        <w:autoSpaceDN w:val="0"/>
                        <w:adjustRightInd w:val="0"/>
                        <w:spacing w:after="0" w:line="240" w:lineRule="auto"/>
                        <w:rPr>
                          <w:rFonts w:ascii="Candara" w:eastAsia="Calibri" w:hAnsi="Candara"/>
                          <w:color w:val="000000"/>
                          <w:sz w:val="20"/>
                          <w:szCs w:val="20"/>
                        </w:rPr>
                      </w:pPr>
                      <w:r w:rsidRPr="008C041A">
                        <w:rPr>
                          <w:rFonts w:ascii="Candara" w:hAnsi="Candara"/>
                          <w:b/>
                          <w:bCs/>
                          <w:color w:val="333333"/>
                          <w:sz w:val="20"/>
                          <w:szCs w:val="20"/>
                        </w:rPr>
                        <w:t>Meeting Expectations</w:t>
                      </w:r>
                      <w:r w:rsidRPr="008C041A">
                        <w:rPr>
                          <w:rFonts w:ascii="Candara" w:eastAsia="Calibri" w:hAnsi="Candara"/>
                          <w:color w:val="000000"/>
                          <w:sz w:val="20"/>
                          <w:szCs w:val="20"/>
                        </w:rPr>
                        <w:t xml:space="preserve"> </w:t>
                      </w:r>
                    </w:p>
                    <w:p w14:paraId="05CD3A19" w14:textId="77777777" w:rsidR="008C041A" w:rsidRPr="008C041A" w:rsidRDefault="008C041A" w:rsidP="008C041A">
                      <w:pPr>
                        <w:numPr>
                          <w:ilvl w:val="0"/>
                          <w:numId w:val="3"/>
                        </w:numPr>
                        <w:autoSpaceDE w:val="0"/>
                        <w:autoSpaceDN w:val="0"/>
                        <w:adjustRightInd w:val="0"/>
                        <w:spacing w:after="0" w:line="240" w:lineRule="auto"/>
                        <w:rPr>
                          <w:rFonts w:ascii="Candara" w:hAnsi="Candara"/>
                          <w:b/>
                          <w:bCs/>
                          <w:color w:val="333333"/>
                          <w:sz w:val="20"/>
                          <w:szCs w:val="20"/>
                        </w:rPr>
                      </w:pPr>
                      <w:r w:rsidRPr="008C041A">
                        <w:rPr>
                          <w:rFonts w:ascii="Candara" w:hAnsi="Candara"/>
                          <w:b/>
                          <w:bCs/>
                          <w:color w:val="333333"/>
                          <w:sz w:val="20"/>
                          <w:szCs w:val="20"/>
                        </w:rPr>
                        <w:t>Approaching Expectations</w:t>
                      </w:r>
                    </w:p>
                    <w:p w14:paraId="16D60598" w14:textId="1987657C" w:rsidR="008C041A" w:rsidRPr="008C041A" w:rsidRDefault="008C041A" w:rsidP="008C041A">
                      <w:pPr>
                        <w:numPr>
                          <w:ilvl w:val="0"/>
                          <w:numId w:val="3"/>
                        </w:numPr>
                        <w:autoSpaceDE w:val="0"/>
                        <w:autoSpaceDN w:val="0"/>
                        <w:adjustRightInd w:val="0"/>
                        <w:spacing w:after="0" w:line="240" w:lineRule="auto"/>
                        <w:rPr>
                          <w:rFonts w:ascii="Candara" w:eastAsia="Calibri" w:hAnsi="Candara"/>
                          <w:color w:val="000000"/>
                          <w:sz w:val="20"/>
                          <w:szCs w:val="20"/>
                        </w:rPr>
                      </w:pPr>
                      <w:r w:rsidRPr="008C041A">
                        <w:rPr>
                          <w:rFonts w:ascii="Candara" w:hAnsi="Candara"/>
                          <w:b/>
                          <w:bCs/>
                          <w:color w:val="333333"/>
                          <w:sz w:val="20"/>
                          <w:szCs w:val="20"/>
                        </w:rPr>
                        <w:t>Not Meeting Expectations</w:t>
                      </w:r>
                    </w:p>
                    <w:p w14:paraId="7A4CFD44" w14:textId="77777777" w:rsidR="008C041A" w:rsidRPr="008C041A" w:rsidRDefault="008C041A" w:rsidP="008C041A">
                      <w:pPr>
                        <w:autoSpaceDE w:val="0"/>
                        <w:autoSpaceDN w:val="0"/>
                        <w:adjustRightInd w:val="0"/>
                        <w:spacing w:after="0" w:line="240" w:lineRule="auto"/>
                        <w:ind w:left="720"/>
                        <w:rPr>
                          <w:rFonts w:ascii="Candara" w:eastAsia="Calibri" w:hAnsi="Candara"/>
                          <w:color w:val="000000"/>
                          <w:sz w:val="20"/>
                          <w:szCs w:val="20"/>
                        </w:rPr>
                      </w:pPr>
                    </w:p>
                    <w:p w14:paraId="2BA15690" w14:textId="77777777" w:rsidR="008C041A" w:rsidRPr="008C041A" w:rsidRDefault="008C041A" w:rsidP="008C041A">
                      <w:pPr>
                        <w:shd w:val="clear" w:color="auto" w:fill="FFFFFF"/>
                        <w:spacing w:after="150"/>
                        <w:rPr>
                          <w:rFonts w:ascii="Candara" w:hAnsi="Candara"/>
                          <w:b/>
                          <w:color w:val="333333"/>
                          <w:sz w:val="20"/>
                          <w:szCs w:val="20"/>
                        </w:rPr>
                      </w:pPr>
                      <w:r w:rsidRPr="008C041A">
                        <w:rPr>
                          <w:rFonts w:ascii="Candara" w:hAnsi="Candara"/>
                          <w:b/>
                          <w:color w:val="333333"/>
                          <w:sz w:val="20"/>
                          <w:szCs w:val="20"/>
                        </w:rPr>
                        <w:t>For each SCPASS test, three overall performance levels will be reported:</w:t>
                      </w:r>
                    </w:p>
                    <w:p w14:paraId="4D66337A" w14:textId="769D14E2" w:rsidR="008C041A" w:rsidRPr="008C041A" w:rsidRDefault="008C041A" w:rsidP="008C041A">
                      <w:pPr>
                        <w:shd w:val="clear" w:color="auto" w:fill="FFFFFF"/>
                        <w:spacing w:after="150"/>
                        <w:rPr>
                          <w:rFonts w:ascii="Candara" w:hAnsi="Candara"/>
                          <w:color w:val="333333"/>
                          <w:sz w:val="20"/>
                          <w:szCs w:val="20"/>
                        </w:rPr>
                      </w:pPr>
                      <w:r w:rsidRPr="008C041A">
                        <w:rPr>
                          <w:rFonts w:ascii="Candara" w:hAnsi="Candara"/>
                          <w:b/>
                          <w:bCs/>
                          <w:color w:val="333333"/>
                          <w:sz w:val="20"/>
                          <w:szCs w:val="20"/>
                        </w:rPr>
                        <w:t>Exemplary</w:t>
                      </w:r>
                      <w:r w:rsidRPr="008C041A">
                        <w:rPr>
                          <w:rFonts w:ascii="Candara" w:hAnsi="Candara"/>
                          <w:color w:val="333333"/>
                          <w:sz w:val="20"/>
                          <w:szCs w:val="20"/>
                        </w:rPr>
                        <w:t xml:space="preserve"> - The student demonstrated exemplary performance in meeting the grade level standard.</w:t>
                      </w:r>
                      <w:r w:rsidRPr="008C041A">
                        <w:rPr>
                          <w:rFonts w:ascii="Candara" w:hAnsi="Candara"/>
                          <w:color w:val="333333"/>
                          <w:sz w:val="20"/>
                          <w:szCs w:val="20"/>
                        </w:rPr>
                        <w:br/>
                      </w:r>
                      <w:r w:rsidRPr="008C041A">
                        <w:rPr>
                          <w:rFonts w:ascii="Candara" w:hAnsi="Candara"/>
                          <w:b/>
                          <w:bCs/>
                          <w:color w:val="333333"/>
                          <w:sz w:val="20"/>
                          <w:szCs w:val="20"/>
                        </w:rPr>
                        <w:t>Met</w:t>
                      </w:r>
                      <w:r w:rsidRPr="008C041A">
                        <w:rPr>
                          <w:rFonts w:ascii="Candara" w:hAnsi="Candara"/>
                          <w:color w:val="333333"/>
                          <w:sz w:val="20"/>
                          <w:szCs w:val="20"/>
                        </w:rPr>
                        <w:t xml:space="preserve"> - The student met the grade level standard. </w:t>
                      </w:r>
                      <w:r w:rsidRPr="008C041A">
                        <w:rPr>
                          <w:rFonts w:ascii="Candara" w:hAnsi="Candara"/>
                          <w:color w:val="333333"/>
                          <w:sz w:val="20"/>
                          <w:szCs w:val="20"/>
                        </w:rPr>
                        <w:br/>
                      </w:r>
                      <w:r w:rsidRPr="008C041A">
                        <w:rPr>
                          <w:rFonts w:ascii="Candara" w:hAnsi="Candara"/>
                          <w:b/>
                          <w:bCs/>
                          <w:color w:val="333333"/>
                          <w:sz w:val="20"/>
                          <w:szCs w:val="20"/>
                        </w:rPr>
                        <w:t>Not Met</w:t>
                      </w:r>
                      <w:r w:rsidRPr="008C041A">
                        <w:rPr>
                          <w:rFonts w:ascii="Candara" w:hAnsi="Candara"/>
                          <w:color w:val="333333"/>
                          <w:sz w:val="20"/>
                          <w:szCs w:val="20"/>
                        </w:rPr>
                        <w:t xml:space="preserve"> - The student did not meet the grade level standard.</w:t>
                      </w:r>
                    </w:p>
                    <w:p w14:paraId="64D1B585" w14:textId="77777777" w:rsidR="008C041A" w:rsidRPr="008C041A" w:rsidRDefault="008C041A" w:rsidP="008C041A">
                      <w:pPr>
                        <w:pStyle w:val="Heading1"/>
                        <w:rPr>
                          <w:rFonts w:ascii="Candara" w:hAnsi="Candara"/>
                          <w:b/>
                          <w:bCs/>
                          <w:sz w:val="20"/>
                          <w:u w:val="single"/>
                        </w:rPr>
                      </w:pPr>
                      <w:r w:rsidRPr="008C041A">
                        <w:rPr>
                          <w:rFonts w:ascii="Candara" w:hAnsi="Candara"/>
                          <w:b/>
                          <w:bCs/>
                          <w:sz w:val="20"/>
                          <w:u w:val="single"/>
                        </w:rPr>
                        <w:t xml:space="preserve">Parent’s Right to Know </w:t>
                      </w:r>
                    </w:p>
                    <w:p w14:paraId="5C2DA63A" w14:textId="4CF1DC15" w:rsidR="008C041A" w:rsidRPr="008C041A" w:rsidRDefault="008C041A" w:rsidP="008C041A">
                      <w:pPr>
                        <w:jc w:val="both"/>
                        <w:rPr>
                          <w:rFonts w:ascii="Candara" w:hAnsi="Candara"/>
                          <w:sz w:val="20"/>
                          <w:szCs w:val="20"/>
                        </w:rPr>
                      </w:pPr>
                      <w:r w:rsidRPr="008C041A">
                        <w:rPr>
                          <w:rFonts w:ascii="Candara" w:hAnsi="Candara"/>
                          <w:sz w:val="20"/>
                          <w:szCs w:val="20"/>
                        </w:rPr>
                        <w:t xml:space="preserve">          As a parent of a student enrolled at Independence Elementary, you have the right to know the professional qualifications of the classroom teachers and instructional assistants who instruct your child.  Federal law allows you to ask for the following information about your child’s classroom teachers and requires the </w:t>
                      </w:r>
                      <w:r w:rsidR="00BD3512" w:rsidRPr="008C041A">
                        <w:rPr>
                          <w:rFonts w:ascii="Candara" w:hAnsi="Candara"/>
                          <w:sz w:val="20"/>
                          <w:szCs w:val="20"/>
                        </w:rPr>
                        <w:t>district</w:t>
                      </w:r>
                      <w:r w:rsidRPr="008C041A">
                        <w:rPr>
                          <w:rFonts w:ascii="Candara" w:hAnsi="Candara"/>
                          <w:sz w:val="20"/>
                          <w:szCs w:val="20"/>
                        </w:rPr>
                        <w:t xml:space="preserve"> to give you this information in a timely manner: </w:t>
                      </w:r>
                    </w:p>
                    <w:p w14:paraId="5E4EE306" w14:textId="77777777" w:rsidR="008C041A" w:rsidRPr="008C041A" w:rsidRDefault="008C041A" w:rsidP="008C041A">
                      <w:pPr>
                        <w:numPr>
                          <w:ilvl w:val="0"/>
                          <w:numId w:val="2"/>
                        </w:numPr>
                        <w:spacing w:after="0" w:line="240" w:lineRule="auto"/>
                        <w:jc w:val="both"/>
                        <w:rPr>
                          <w:rFonts w:ascii="Candara" w:hAnsi="Candara"/>
                          <w:sz w:val="20"/>
                          <w:szCs w:val="20"/>
                        </w:rPr>
                      </w:pPr>
                      <w:r w:rsidRPr="008C041A">
                        <w:rPr>
                          <w:rFonts w:ascii="Candara" w:hAnsi="Candara"/>
                          <w:sz w:val="20"/>
                          <w:szCs w:val="20"/>
                        </w:rPr>
                        <w:t xml:space="preserve">whether the teacher is certified to teach the subjects and/or grade levels the teacher is teaching, </w:t>
                      </w:r>
                    </w:p>
                    <w:p w14:paraId="136842DC" w14:textId="77777777" w:rsidR="008C041A" w:rsidRPr="008C041A" w:rsidRDefault="008C041A" w:rsidP="008C041A">
                      <w:pPr>
                        <w:numPr>
                          <w:ilvl w:val="0"/>
                          <w:numId w:val="2"/>
                        </w:numPr>
                        <w:spacing w:after="0" w:line="240" w:lineRule="auto"/>
                        <w:jc w:val="both"/>
                        <w:rPr>
                          <w:rFonts w:ascii="Candara" w:hAnsi="Candara"/>
                          <w:sz w:val="20"/>
                          <w:szCs w:val="20"/>
                        </w:rPr>
                      </w:pPr>
                      <w:r w:rsidRPr="008C041A">
                        <w:rPr>
                          <w:rFonts w:ascii="Candara" w:hAnsi="Candara"/>
                          <w:sz w:val="20"/>
                          <w:szCs w:val="20"/>
                        </w:rPr>
                        <w:t xml:space="preserve">whether the teacher’s certificate is a waiver or substandard certificate, </w:t>
                      </w:r>
                    </w:p>
                    <w:p w14:paraId="21D9B80F" w14:textId="77777777" w:rsidR="008C041A" w:rsidRPr="008C041A" w:rsidRDefault="008C041A" w:rsidP="008C041A">
                      <w:pPr>
                        <w:numPr>
                          <w:ilvl w:val="0"/>
                          <w:numId w:val="2"/>
                        </w:numPr>
                        <w:spacing w:after="0" w:line="240" w:lineRule="auto"/>
                        <w:jc w:val="both"/>
                        <w:rPr>
                          <w:rFonts w:ascii="Candara" w:hAnsi="Candara"/>
                          <w:sz w:val="20"/>
                          <w:szCs w:val="20"/>
                        </w:rPr>
                      </w:pPr>
                      <w:r w:rsidRPr="008C041A">
                        <w:rPr>
                          <w:rFonts w:ascii="Candara" w:hAnsi="Candara"/>
                          <w:sz w:val="20"/>
                          <w:szCs w:val="20"/>
                        </w:rPr>
                        <w:t xml:space="preserve">the teacher’s academic major, graduate degrees, if any, and </w:t>
                      </w:r>
                    </w:p>
                    <w:p w14:paraId="3876CB86" w14:textId="77777777" w:rsidR="008C041A" w:rsidRPr="008C041A" w:rsidRDefault="008C041A" w:rsidP="008C041A">
                      <w:pPr>
                        <w:numPr>
                          <w:ilvl w:val="0"/>
                          <w:numId w:val="2"/>
                        </w:numPr>
                        <w:spacing w:after="0" w:line="240" w:lineRule="auto"/>
                        <w:jc w:val="both"/>
                        <w:rPr>
                          <w:rFonts w:ascii="Candara" w:hAnsi="Candara"/>
                          <w:sz w:val="20"/>
                          <w:szCs w:val="20"/>
                        </w:rPr>
                      </w:pPr>
                      <w:r w:rsidRPr="008C041A">
                        <w:rPr>
                          <w:rFonts w:ascii="Candara" w:hAnsi="Candara"/>
                          <w:sz w:val="20"/>
                          <w:szCs w:val="20"/>
                        </w:rPr>
                        <w:t xml:space="preserve">the teacher’s certification area.  </w:t>
                      </w:r>
                    </w:p>
                    <w:p w14:paraId="5140325A" w14:textId="53A1074E" w:rsidR="008C041A" w:rsidRPr="008C041A" w:rsidRDefault="008C041A" w:rsidP="008C041A">
                      <w:pPr>
                        <w:jc w:val="both"/>
                        <w:rPr>
                          <w:rFonts w:ascii="Candara" w:hAnsi="Candara"/>
                          <w:sz w:val="20"/>
                          <w:szCs w:val="20"/>
                        </w:rPr>
                      </w:pPr>
                      <w:r w:rsidRPr="008C041A">
                        <w:rPr>
                          <w:rFonts w:ascii="Candara" w:hAnsi="Candara"/>
                          <w:sz w:val="20"/>
                          <w:szCs w:val="20"/>
                        </w:rPr>
                        <w:t xml:space="preserve">     If you would like to receive this information, please call the Personnel Department at 981-1024.</w:t>
                      </w:r>
                    </w:p>
                  </w:txbxContent>
                </v:textbox>
                <w10:wrap type="square" anchorx="margin"/>
              </v:shape>
            </w:pict>
          </mc:Fallback>
        </mc:AlternateContent>
      </w:r>
      <w:r w:rsidR="008C041A">
        <w:rPr>
          <w:noProof/>
        </w:rPr>
        <mc:AlternateContent>
          <mc:Choice Requires="wps">
            <w:drawing>
              <wp:anchor distT="45720" distB="45720" distL="114300" distR="114300" simplePos="0" relativeHeight="251670528" behindDoc="0" locked="0" layoutInCell="1" allowOverlap="1" wp14:anchorId="3C0CBC25" wp14:editId="4C969AF4">
                <wp:simplePos x="0" y="0"/>
                <wp:positionH relativeFrom="margin">
                  <wp:align>right</wp:align>
                </wp:positionH>
                <wp:positionV relativeFrom="paragraph">
                  <wp:posOffset>-359</wp:posOffset>
                </wp:positionV>
                <wp:extent cx="3562350" cy="9628505"/>
                <wp:effectExtent l="0" t="0" r="19050" b="1079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9628505"/>
                        </a:xfrm>
                        <a:prstGeom prst="rect">
                          <a:avLst/>
                        </a:prstGeom>
                        <a:solidFill>
                          <a:srgbClr val="FFFFFF"/>
                        </a:solidFill>
                        <a:ln w="9525">
                          <a:solidFill>
                            <a:schemeClr val="bg1"/>
                          </a:solidFill>
                          <a:miter lim="800000"/>
                          <a:headEnd/>
                          <a:tailEnd/>
                        </a:ln>
                      </wps:spPr>
                      <wps:txbx>
                        <w:txbxContent>
                          <w:p w14:paraId="774049D0" w14:textId="45E4B8BC" w:rsidR="008C041A" w:rsidRPr="008C041A" w:rsidRDefault="008C041A" w:rsidP="008C041A">
                            <w:pPr>
                              <w:rPr>
                                <w:rFonts w:ascii="Candara" w:hAnsi="Candara"/>
                                <w:b/>
                                <w:bCs/>
                                <w:sz w:val="20"/>
                                <w:szCs w:val="20"/>
                                <w:u w:val="single"/>
                              </w:rPr>
                            </w:pPr>
                            <w:r w:rsidRPr="008C041A">
                              <w:rPr>
                                <w:rFonts w:ascii="Candara" w:hAnsi="Candara"/>
                                <w:b/>
                                <w:bCs/>
                                <w:sz w:val="20"/>
                                <w:szCs w:val="20"/>
                                <w:u w:val="single"/>
                              </w:rPr>
                              <w:t>South Carolina Department of Education Complaint Resolution Procedures</w:t>
                            </w:r>
                          </w:p>
                          <w:p w14:paraId="62150A76" w14:textId="6B2EA36C" w:rsidR="008C041A" w:rsidRPr="008C041A" w:rsidRDefault="008C041A" w:rsidP="008C041A">
                            <w:pPr>
                              <w:jc w:val="both"/>
                              <w:rPr>
                                <w:rFonts w:ascii="Candara" w:hAnsi="Candara"/>
                                <w:sz w:val="20"/>
                                <w:szCs w:val="20"/>
                              </w:rPr>
                            </w:pPr>
                            <w:r w:rsidRPr="008C041A">
                              <w:rPr>
                                <w:rFonts w:ascii="Candara" w:hAnsi="Candara"/>
                                <w:sz w:val="20"/>
                                <w:szCs w:val="20"/>
                              </w:rPr>
                              <w:t>The State Department of Education (SDE) has the authority to hear complaints and appeals regarding certain federal programs and requires school districts to distribute the following information concerning the South Carolina Department of Education’s complaint resolution procedures:</w:t>
                            </w:r>
                          </w:p>
                          <w:p w14:paraId="5C3F447B" w14:textId="77777777" w:rsidR="008C041A" w:rsidRPr="008C041A" w:rsidRDefault="008C041A" w:rsidP="008C041A">
                            <w:pPr>
                              <w:numPr>
                                <w:ilvl w:val="0"/>
                                <w:numId w:val="4"/>
                              </w:numPr>
                              <w:spacing w:after="0" w:line="240" w:lineRule="auto"/>
                              <w:jc w:val="both"/>
                              <w:rPr>
                                <w:rFonts w:ascii="Candara" w:hAnsi="Candara"/>
                                <w:sz w:val="20"/>
                                <w:szCs w:val="20"/>
                              </w:rPr>
                            </w:pPr>
                            <w:r w:rsidRPr="008C041A">
                              <w:rPr>
                                <w:rFonts w:ascii="Candara" w:hAnsi="Candara"/>
                                <w:sz w:val="20"/>
                                <w:szCs w:val="20"/>
                              </w:rPr>
                              <w:t>Organizations or individuals may file a complaint that applies to Title I within thirty days of receiving the decision by the school district or group of districts.</w:t>
                            </w:r>
                          </w:p>
                          <w:p w14:paraId="023306F1" w14:textId="04A4A2C5" w:rsidR="008C041A" w:rsidRPr="008C041A" w:rsidRDefault="008C041A" w:rsidP="008C041A">
                            <w:pPr>
                              <w:numPr>
                                <w:ilvl w:val="0"/>
                                <w:numId w:val="4"/>
                              </w:numPr>
                              <w:spacing w:after="0" w:line="240" w:lineRule="auto"/>
                              <w:jc w:val="both"/>
                              <w:rPr>
                                <w:rFonts w:ascii="Candara" w:hAnsi="Candara"/>
                                <w:sz w:val="20"/>
                                <w:szCs w:val="20"/>
                              </w:rPr>
                            </w:pPr>
                            <w:r w:rsidRPr="008C041A">
                              <w:rPr>
                                <w:rFonts w:ascii="Candara" w:hAnsi="Candara"/>
                                <w:sz w:val="20"/>
                                <w:szCs w:val="20"/>
                              </w:rPr>
                              <w:t xml:space="preserve">Complaints and appeals must be made in </w:t>
                            </w:r>
                            <w:r w:rsidR="00BD3512" w:rsidRPr="008C041A">
                              <w:rPr>
                                <w:rFonts w:ascii="Candara" w:hAnsi="Candara"/>
                                <w:sz w:val="20"/>
                                <w:szCs w:val="20"/>
                              </w:rPr>
                              <w:t>writing,</w:t>
                            </w:r>
                            <w:r w:rsidRPr="008C041A">
                              <w:rPr>
                                <w:rFonts w:ascii="Candara" w:hAnsi="Candara"/>
                                <w:sz w:val="20"/>
                                <w:szCs w:val="20"/>
                              </w:rPr>
                              <w:t xml:space="preserve"> and they must contain a statement indicating the violation, the facts on which the statement is based, and the specific requirement of law or regulation allegedly violated.  Complaints and appeals must be filed with the State Superintendent of Education at the S.C. Department of Education, </w:t>
                            </w:r>
                            <w:smartTag w:uri="urn:schemas-microsoft-com:office:smarttags" w:element="address">
                              <w:smartTag w:uri="urn:schemas-microsoft-com:office:smarttags" w:element="Street">
                                <w:r w:rsidRPr="008C041A">
                                  <w:rPr>
                                    <w:rFonts w:ascii="Candara" w:hAnsi="Candara"/>
                                    <w:sz w:val="20"/>
                                    <w:szCs w:val="20"/>
                                  </w:rPr>
                                  <w:t>1429 Senate Street</w:t>
                                </w:r>
                              </w:smartTag>
                              <w:r w:rsidRPr="008C041A">
                                <w:rPr>
                                  <w:rFonts w:ascii="Candara" w:hAnsi="Candara"/>
                                  <w:sz w:val="20"/>
                                  <w:szCs w:val="20"/>
                                </w:rPr>
                                <w:t xml:space="preserve">, </w:t>
                              </w:r>
                              <w:smartTag w:uri="urn:schemas-microsoft-com:office:smarttags" w:element="City">
                                <w:r w:rsidRPr="008C041A">
                                  <w:rPr>
                                    <w:rFonts w:ascii="Candara" w:hAnsi="Candara"/>
                                    <w:sz w:val="20"/>
                                    <w:szCs w:val="20"/>
                                  </w:rPr>
                                  <w:t>Columbia</w:t>
                                </w:r>
                              </w:smartTag>
                              <w:r w:rsidRPr="008C041A">
                                <w:rPr>
                                  <w:rFonts w:ascii="Candara" w:hAnsi="Candara"/>
                                  <w:sz w:val="20"/>
                                  <w:szCs w:val="20"/>
                                </w:rPr>
                                <w:t xml:space="preserve">, </w:t>
                              </w:r>
                              <w:smartTag w:uri="urn:schemas-microsoft-com:office:smarttags" w:element="State">
                                <w:r w:rsidRPr="008C041A">
                                  <w:rPr>
                                    <w:rFonts w:ascii="Candara" w:hAnsi="Candara"/>
                                    <w:sz w:val="20"/>
                                    <w:szCs w:val="20"/>
                                  </w:rPr>
                                  <w:t>South Carolina</w:t>
                                </w:r>
                              </w:smartTag>
                              <w:r w:rsidRPr="008C041A">
                                <w:rPr>
                                  <w:rFonts w:ascii="Candara" w:hAnsi="Candara"/>
                                  <w:sz w:val="20"/>
                                  <w:szCs w:val="20"/>
                                </w:rPr>
                                <w:t xml:space="preserve"> </w:t>
                              </w:r>
                              <w:smartTag w:uri="urn:schemas-microsoft-com:office:smarttags" w:element="PostalCode">
                                <w:r w:rsidRPr="008C041A">
                                  <w:rPr>
                                    <w:rFonts w:ascii="Candara" w:hAnsi="Candara"/>
                                    <w:sz w:val="20"/>
                                    <w:szCs w:val="20"/>
                                  </w:rPr>
                                  <w:t>29201</w:t>
                                </w:r>
                              </w:smartTag>
                            </w:smartTag>
                            <w:r w:rsidRPr="008C041A">
                              <w:rPr>
                                <w:rFonts w:ascii="Candara" w:hAnsi="Candara"/>
                                <w:sz w:val="20"/>
                                <w:szCs w:val="20"/>
                              </w:rPr>
                              <w:t>.</w:t>
                            </w:r>
                          </w:p>
                          <w:p w14:paraId="7A9E005F" w14:textId="77777777" w:rsidR="008C041A" w:rsidRPr="008C041A" w:rsidRDefault="008C041A" w:rsidP="008C041A">
                            <w:pPr>
                              <w:numPr>
                                <w:ilvl w:val="0"/>
                                <w:numId w:val="4"/>
                              </w:numPr>
                              <w:spacing w:after="0" w:line="240" w:lineRule="auto"/>
                              <w:jc w:val="both"/>
                              <w:rPr>
                                <w:rFonts w:ascii="Candara" w:hAnsi="Candara"/>
                                <w:sz w:val="20"/>
                                <w:szCs w:val="20"/>
                              </w:rPr>
                            </w:pPr>
                            <w:r w:rsidRPr="008C041A">
                              <w:rPr>
                                <w:rFonts w:ascii="Candara" w:hAnsi="Candara"/>
                                <w:sz w:val="20"/>
                                <w:szCs w:val="20"/>
                              </w:rPr>
                              <w:t xml:space="preserve">The SDE will confirm receipt of the complaint within ten business days and will </w:t>
                            </w:r>
                            <w:proofErr w:type="gramStart"/>
                            <w:r w:rsidRPr="008C041A">
                              <w:rPr>
                                <w:rFonts w:ascii="Candara" w:hAnsi="Candara"/>
                                <w:sz w:val="20"/>
                                <w:szCs w:val="20"/>
                              </w:rPr>
                              <w:t>conduct an investigation</w:t>
                            </w:r>
                            <w:proofErr w:type="gramEnd"/>
                            <w:r w:rsidRPr="008C041A">
                              <w:rPr>
                                <w:rFonts w:ascii="Candara" w:hAnsi="Candara"/>
                                <w:sz w:val="20"/>
                                <w:szCs w:val="20"/>
                              </w:rPr>
                              <w:t xml:space="preserve"> to determine the merits of the complaint.  The Deputy Superintendent will issue a final decision regarding the complaint within 60 days, except under exceptional circumstances that warrant an extension.  </w:t>
                            </w:r>
                          </w:p>
                          <w:p w14:paraId="7018AA8D" w14:textId="187FF38A" w:rsidR="008C041A" w:rsidRPr="008C041A" w:rsidRDefault="008C041A" w:rsidP="008C041A">
                            <w:pPr>
                              <w:numPr>
                                <w:ilvl w:val="0"/>
                                <w:numId w:val="4"/>
                              </w:numPr>
                              <w:spacing w:after="0" w:line="240" w:lineRule="auto"/>
                              <w:jc w:val="both"/>
                              <w:rPr>
                                <w:rFonts w:ascii="Candara" w:hAnsi="Candara"/>
                                <w:sz w:val="14"/>
                                <w:szCs w:val="14"/>
                              </w:rPr>
                            </w:pPr>
                            <w:r w:rsidRPr="008C041A">
                              <w:rPr>
                                <w:rFonts w:ascii="Candara" w:hAnsi="Candara"/>
                                <w:sz w:val="20"/>
                                <w:szCs w:val="20"/>
                              </w:rPr>
                              <w:t>The final decision of the SDE may be appealed to the Secretary of the U. S. Department of Education.</w:t>
                            </w:r>
                          </w:p>
                          <w:p w14:paraId="7FAEB0B2" w14:textId="77777777" w:rsidR="008C041A" w:rsidRPr="008C041A" w:rsidRDefault="008C041A" w:rsidP="008C041A">
                            <w:pPr>
                              <w:spacing w:after="0" w:line="240" w:lineRule="auto"/>
                              <w:ind w:left="216"/>
                              <w:jc w:val="both"/>
                              <w:rPr>
                                <w:rFonts w:ascii="Candara" w:hAnsi="Candara"/>
                                <w:sz w:val="14"/>
                                <w:szCs w:val="14"/>
                              </w:rPr>
                            </w:pPr>
                          </w:p>
                          <w:p w14:paraId="7D53DF86" w14:textId="34290B17" w:rsidR="008C041A" w:rsidRPr="008C041A" w:rsidRDefault="008C041A" w:rsidP="008C041A">
                            <w:pPr>
                              <w:pStyle w:val="Heading1"/>
                              <w:rPr>
                                <w:rFonts w:ascii="Candara" w:hAnsi="Candara"/>
                                <w:b/>
                                <w:bCs/>
                                <w:sz w:val="20"/>
                                <w:szCs w:val="18"/>
                                <w:u w:val="single"/>
                              </w:rPr>
                            </w:pPr>
                            <w:r w:rsidRPr="008C041A">
                              <w:rPr>
                                <w:rFonts w:ascii="Candara" w:hAnsi="Candara"/>
                                <w:b/>
                                <w:bCs/>
                                <w:sz w:val="20"/>
                                <w:szCs w:val="18"/>
                                <w:u w:val="single"/>
                              </w:rPr>
                              <w:t>Title I Expenditures for 20</w:t>
                            </w:r>
                            <w:r w:rsidR="00E040A4">
                              <w:rPr>
                                <w:rFonts w:ascii="Candara" w:hAnsi="Candara"/>
                                <w:b/>
                                <w:bCs/>
                                <w:sz w:val="20"/>
                                <w:szCs w:val="18"/>
                                <w:u w:val="single"/>
                              </w:rPr>
                              <w:t>21-2022</w:t>
                            </w:r>
                          </w:p>
                          <w:p w14:paraId="15B32513" w14:textId="7C3F69F0" w:rsidR="008C041A" w:rsidRPr="008C041A" w:rsidRDefault="008C041A" w:rsidP="008C041A">
                            <w:pPr>
                              <w:jc w:val="both"/>
                              <w:rPr>
                                <w:rFonts w:ascii="Candara" w:hAnsi="Candara"/>
                                <w:sz w:val="20"/>
                                <w:szCs w:val="20"/>
                              </w:rPr>
                            </w:pPr>
                            <w:r w:rsidRPr="008C041A">
                              <w:rPr>
                                <w:rFonts w:ascii="Candara" w:hAnsi="Candara"/>
                                <w:sz w:val="20"/>
                                <w:szCs w:val="20"/>
                              </w:rPr>
                              <w:t xml:space="preserve">     The SC Ready and SCPASS test results will be used for school and school district accountability purposes for the 20</w:t>
                            </w:r>
                            <w:r w:rsidR="00E040A4">
                              <w:rPr>
                                <w:rFonts w:ascii="Candara" w:hAnsi="Candara"/>
                                <w:sz w:val="20"/>
                                <w:szCs w:val="20"/>
                              </w:rPr>
                              <w:t>21-2022</w:t>
                            </w:r>
                            <w:r w:rsidRPr="008C041A">
                              <w:rPr>
                                <w:rFonts w:ascii="Candara" w:hAnsi="Candara"/>
                                <w:sz w:val="20"/>
                                <w:szCs w:val="20"/>
                              </w:rPr>
                              <w:t xml:space="preserve"> school year. The assessment results will also be used for federal accountability purposes (</w:t>
                            </w:r>
                            <w:r w:rsidRPr="008C041A">
                              <w:rPr>
                                <w:rFonts w:ascii="Candara" w:hAnsi="Candara"/>
                                <w:i/>
                                <w:sz w:val="20"/>
                                <w:szCs w:val="20"/>
                              </w:rPr>
                              <w:t>Every Student Succeeds Act</w:t>
                            </w:r>
                            <w:r w:rsidRPr="008C041A">
                              <w:rPr>
                                <w:rFonts w:ascii="Candara" w:hAnsi="Candara"/>
                                <w:sz w:val="20"/>
                                <w:szCs w:val="20"/>
                              </w:rPr>
                              <w:t xml:space="preserve">). To aid in reaching this goal, the activities listed below are included in the school’s Title I plan which was jointly developed by the members of the school’s Title I </w:t>
                            </w:r>
                            <w:proofErr w:type="gramStart"/>
                            <w:r w:rsidRPr="008C041A">
                              <w:rPr>
                                <w:rFonts w:ascii="Candara" w:hAnsi="Candara"/>
                                <w:sz w:val="20"/>
                                <w:szCs w:val="20"/>
                              </w:rPr>
                              <w:t>planning</w:t>
                            </w:r>
                            <w:proofErr w:type="gramEnd"/>
                            <w:r w:rsidRPr="008C041A">
                              <w:rPr>
                                <w:rFonts w:ascii="Candara" w:hAnsi="Candara"/>
                                <w:sz w:val="20"/>
                                <w:szCs w:val="20"/>
                              </w:rPr>
                              <w:t xml:space="preserve"> team.</w:t>
                            </w:r>
                          </w:p>
                          <w:p w14:paraId="241DD3F3" w14:textId="3D5F0D46" w:rsidR="008C041A" w:rsidRPr="008C041A" w:rsidRDefault="008C041A" w:rsidP="008C041A">
                            <w:pPr>
                              <w:numPr>
                                <w:ilvl w:val="0"/>
                                <w:numId w:val="5"/>
                              </w:numPr>
                              <w:spacing w:after="0" w:line="240" w:lineRule="auto"/>
                              <w:jc w:val="both"/>
                              <w:rPr>
                                <w:rFonts w:ascii="Candara" w:hAnsi="Candara"/>
                                <w:sz w:val="20"/>
                                <w:szCs w:val="20"/>
                              </w:rPr>
                            </w:pPr>
                            <w:r w:rsidRPr="008C041A">
                              <w:rPr>
                                <w:rFonts w:ascii="Candara" w:hAnsi="Candara"/>
                                <w:sz w:val="20"/>
                                <w:szCs w:val="20"/>
                              </w:rPr>
                              <w:t xml:space="preserve">Provide </w:t>
                            </w:r>
                            <w:r w:rsidR="001378E7">
                              <w:rPr>
                                <w:rFonts w:ascii="Candara" w:hAnsi="Candara"/>
                                <w:sz w:val="20"/>
                                <w:szCs w:val="20"/>
                              </w:rPr>
                              <w:t>multiple certified interventionists</w:t>
                            </w:r>
                            <w:r w:rsidRPr="008C041A">
                              <w:rPr>
                                <w:rFonts w:ascii="Candara" w:hAnsi="Candara"/>
                                <w:sz w:val="20"/>
                                <w:szCs w:val="20"/>
                              </w:rPr>
                              <w:t xml:space="preserve"> to work with students in K-</w:t>
                            </w:r>
                            <w:r w:rsidR="001378E7">
                              <w:rPr>
                                <w:rFonts w:ascii="Candara" w:hAnsi="Candara"/>
                                <w:sz w:val="20"/>
                                <w:szCs w:val="20"/>
                              </w:rPr>
                              <w:t>5</w:t>
                            </w:r>
                            <w:r w:rsidRPr="008C041A">
                              <w:rPr>
                                <w:rFonts w:ascii="Candara" w:hAnsi="Candara"/>
                                <w:sz w:val="20"/>
                                <w:szCs w:val="20"/>
                              </w:rPr>
                              <w:t xml:space="preserve"> as for small group instruction.</w:t>
                            </w:r>
                          </w:p>
                          <w:p w14:paraId="2758D098" w14:textId="77777777" w:rsidR="008C041A" w:rsidRPr="003B516C" w:rsidRDefault="008C041A" w:rsidP="003B516C">
                            <w:pPr>
                              <w:pStyle w:val="NoSpacing"/>
                              <w:numPr>
                                <w:ilvl w:val="0"/>
                                <w:numId w:val="5"/>
                              </w:numPr>
                              <w:rPr>
                                <w:rFonts w:ascii="Candara" w:hAnsi="Candara"/>
                                <w:sz w:val="20"/>
                                <w:szCs w:val="20"/>
                              </w:rPr>
                            </w:pPr>
                            <w:r w:rsidRPr="003B516C">
                              <w:rPr>
                                <w:rFonts w:ascii="Candara" w:hAnsi="Candara"/>
                                <w:sz w:val="20"/>
                                <w:szCs w:val="20"/>
                              </w:rPr>
                              <w:t>The Leader in Me- “A whole school transformation that teachers 21st century leadership and life skills to students.”</w:t>
                            </w:r>
                          </w:p>
                          <w:p w14:paraId="15471D5B" w14:textId="09D47377" w:rsidR="008C041A" w:rsidRDefault="008C041A" w:rsidP="003B516C">
                            <w:pPr>
                              <w:pStyle w:val="NoSpacing"/>
                              <w:numPr>
                                <w:ilvl w:val="0"/>
                                <w:numId w:val="5"/>
                              </w:numPr>
                              <w:rPr>
                                <w:rFonts w:ascii="Candara" w:hAnsi="Candara"/>
                                <w:sz w:val="20"/>
                                <w:szCs w:val="20"/>
                              </w:rPr>
                            </w:pPr>
                            <w:r w:rsidRPr="003B516C">
                              <w:rPr>
                                <w:rFonts w:ascii="Candara" w:hAnsi="Candara"/>
                                <w:sz w:val="20"/>
                                <w:szCs w:val="20"/>
                              </w:rPr>
                              <w:t>The School Improvement Plan has been written to provide a comprehensive focus on all grade levels in English Language Arts and Mathematics.</w:t>
                            </w:r>
                          </w:p>
                          <w:p w14:paraId="365E4D4F" w14:textId="77777777" w:rsidR="0003351F" w:rsidRPr="003B516C" w:rsidRDefault="0003351F" w:rsidP="0003351F">
                            <w:pPr>
                              <w:pStyle w:val="NoSpacing"/>
                              <w:ind w:left="1440"/>
                              <w:rPr>
                                <w:rFonts w:ascii="Candara" w:hAnsi="Candara"/>
                                <w:sz w:val="20"/>
                                <w:szCs w:val="20"/>
                              </w:rPr>
                            </w:pPr>
                          </w:p>
                          <w:p w14:paraId="5E56D26B" w14:textId="43D32E6F" w:rsidR="008C041A" w:rsidRDefault="008C041A" w:rsidP="003B516C">
                            <w:pPr>
                              <w:spacing w:after="0" w:line="240" w:lineRule="auto"/>
                              <w:jc w:val="right"/>
                              <w:rPr>
                                <w:rFonts w:ascii="Candara" w:hAnsi="Candara"/>
                                <w:sz w:val="20"/>
                                <w:szCs w:val="20"/>
                              </w:rPr>
                            </w:pPr>
                          </w:p>
                          <w:p w14:paraId="2EA099FB" w14:textId="77777777" w:rsidR="008C041A" w:rsidRPr="008C041A" w:rsidRDefault="008C041A" w:rsidP="003B516C">
                            <w:pPr>
                              <w:spacing w:line="240" w:lineRule="auto"/>
                              <w:jc w:val="right"/>
                              <w:rPr>
                                <w:rFonts w:ascii="Candara" w:hAnsi="Candara"/>
                                <w:b/>
                                <w:bCs/>
                                <w:sz w:val="24"/>
                                <w:szCs w:val="24"/>
                              </w:rPr>
                            </w:pPr>
                            <w:r w:rsidRPr="008C041A">
                              <w:rPr>
                                <w:rFonts w:ascii="Candara" w:hAnsi="Candara"/>
                                <w:b/>
                                <w:bCs/>
                                <w:sz w:val="24"/>
                                <w:szCs w:val="24"/>
                              </w:rPr>
                              <w:t>Kimberly C. Odom</w:t>
                            </w:r>
                          </w:p>
                          <w:p w14:paraId="6A9D876D" w14:textId="3758FB9C" w:rsidR="008C041A" w:rsidRPr="008C041A" w:rsidRDefault="008C041A" w:rsidP="003B516C">
                            <w:pPr>
                              <w:spacing w:line="240" w:lineRule="auto"/>
                              <w:jc w:val="right"/>
                              <w:rPr>
                                <w:rFonts w:ascii="Candara" w:hAnsi="Candara"/>
                                <w:b/>
                                <w:bCs/>
                                <w:sz w:val="24"/>
                                <w:szCs w:val="24"/>
                              </w:rPr>
                            </w:pPr>
                            <w:r w:rsidRPr="008C041A">
                              <w:rPr>
                                <w:rFonts w:ascii="Candara" w:hAnsi="Candara"/>
                                <w:b/>
                                <w:bCs/>
                                <w:sz w:val="24"/>
                                <w:szCs w:val="24"/>
                              </w:rPr>
                              <w:t xml:space="preserve">Distributed on August </w:t>
                            </w:r>
                            <w:r>
                              <w:rPr>
                                <w:rFonts w:ascii="Candara" w:hAnsi="Candara"/>
                                <w:b/>
                                <w:bCs/>
                                <w:sz w:val="24"/>
                                <w:szCs w:val="24"/>
                              </w:rPr>
                              <w:t>16</w:t>
                            </w:r>
                            <w:r w:rsidRPr="008C041A">
                              <w:rPr>
                                <w:rFonts w:ascii="Candara" w:hAnsi="Candara"/>
                                <w:b/>
                                <w:bCs/>
                                <w:sz w:val="24"/>
                                <w:szCs w:val="24"/>
                              </w:rPr>
                              <w:t>, 20</w:t>
                            </w:r>
                            <w:r>
                              <w:rPr>
                                <w:rFonts w:ascii="Candara" w:hAnsi="Candara"/>
                                <w:b/>
                                <w:bCs/>
                                <w:sz w:val="24"/>
                                <w:szCs w:val="24"/>
                              </w:rPr>
                              <w:t>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0CBC25" id="_x0000_s1030" type="#_x0000_t202" style="position:absolute;margin-left:229.3pt;margin-top:-.05pt;width:280.5pt;height:758.15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" strokecolor="white [3212]">
                <v:textbox>
                  <w:txbxContent>
                    <w:p w14:paraId="774049D0" w14:textId="45E4B8BC" w:rsidR="008C041A" w:rsidRPr="008C041A" w:rsidRDefault="008C041A" w:rsidP="008C041A">
                      <w:pPr>
                        <w:rPr>
                          <w:rFonts w:ascii="Candara" w:hAnsi="Candara"/>
                          <w:b/>
                          <w:bCs/>
                          <w:sz w:val="20"/>
                          <w:szCs w:val="20"/>
                          <w:u w:val="single"/>
                        </w:rPr>
                      </w:pPr>
                      <w:r w:rsidRPr="008C041A">
                        <w:rPr>
                          <w:rFonts w:ascii="Candara" w:hAnsi="Candara"/>
                          <w:b/>
                          <w:bCs/>
                          <w:sz w:val="20"/>
                          <w:szCs w:val="20"/>
                          <w:u w:val="single"/>
                        </w:rPr>
                        <w:t>South Carolina Department of Education Complaint Resolution Procedures</w:t>
                      </w:r>
                    </w:p>
                    <w:p w14:paraId="62150A76" w14:textId="6B2EA36C" w:rsidR="008C041A" w:rsidRPr="008C041A" w:rsidRDefault="008C041A" w:rsidP="008C041A">
                      <w:pPr>
                        <w:jc w:val="both"/>
                        <w:rPr>
                          <w:rFonts w:ascii="Candara" w:hAnsi="Candara"/>
                          <w:sz w:val="20"/>
                          <w:szCs w:val="20"/>
                        </w:rPr>
                      </w:pPr>
                      <w:r w:rsidRPr="008C041A">
                        <w:rPr>
                          <w:rFonts w:ascii="Candara" w:hAnsi="Candara"/>
                          <w:sz w:val="20"/>
                          <w:szCs w:val="20"/>
                        </w:rPr>
                        <w:t>The State Department of Education (SDE) has the authority to hear complaints and appeals regarding certain federal programs and requires school districts to distribute the following information concerning the South Carolina Department of Education’s complaint resolution procedures:</w:t>
                      </w:r>
                    </w:p>
                    <w:p w14:paraId="5C3F447B" w14:textId="77777777" w:rsidR="008C041A" w:rsidRPr="008C041A" w:rsidRDefault="008C041A" w:rsidP="008C041A">
                      <w:pPr>
                        <w:numPr>
                          <w:ilvl w:val="0"/>
                          <w:numId w:val="4"/>
                        </w:numPr>
                        <w:spacing w:after="0" w:line="240" w:lineRule="auto"/>
                        <w:jc w:val="both"/>
                        <w:rPr>
                          <w:rFonts w:ascii="Candara" w:hAnsi="Candara"/>
                          <w:sz w:val="20"/>
                          <w:szCs w:val="20"/>
                        </w:rPr>
                      </w:pPr>
                      <w:r w:rsidRPr="008C041A">
                        <w:rPr>
                          <w:rFonts w:ascii="Candara" w:hAnsi="Candara"/>
                          <w:sz w:val="20"/>
                          <w:szCs w:val="20"/>
                        </w:rPr>
                        <w:t>Organizations or individuals may file a complaint that applies to Title I within thirty days of receiving the decision by the school district or group of districts.</w:t>
                      </w:r>
                    </w:p>
                    <w:p w14:paraId="023306F1" w14:textId="04A4A2C5" w:rsidR="008C041A" w:rsidRPr="008C041A" w:rsidRDefault="008C041A" w:rsidP="008C041A">
                      <w:pPr>
                        <w:numPr>
                          <w:ilvl w:val="0"/>
                          <w:numId w:val="4"/>
                        </w:numPr>
                        <w:spacing w:after="0" w:line="240" w:lineRule="auto"/>
                        <w:jc w:val="both"/>
                        <w:rPr>
                          <w:rFonts w:ascii="Candara" w:hAnsi="Candara"/>
                          <w:sz w:val="20"/>
                          <w:szCs w:val="20"/>
                        </w:rPr>
                      </w:pPr>
                      <w:r w:rsidRPr="008C041A">
                        <w:rPr>
                          <w:rFonts w:ascii="Candara" w:hAnsi="Candara"/>
                          <w:sz w:val="20"/>
                          <w:szCs w:val="20"/>
                        </w:rPr>
                        <w:t xml:space="preserve">Complaints and appeals must be made in </w:t>
                      </w:r>
                      <w:r w:rsidR="00BD3512" w:rsidRPr="008C041A">
                        <w:rPr>
                          <w:rFonts w:ascii="Candara" w:hAnsi="Candara"/>
                          <w:sz w:val="20"/>
                          <w:szCs w:val="20"/>
                        </w:rPr>
                        <w:t>writing,</w:t>
                      </w:r>
                      <w:r w:rsidRPr="008C041A">
                        <w:rPr>
                          <w:rFonts w:ascii="Candara" w:hAnsi="Candara"/>
                          <w:sz w:val="20"/>
                          <w:szCs w:val="20"/>
                        </w:rPr>
                        <w:t xml:space="preserve"> and they must contain a statement indicating the violation, the facts on which the statement is based, and the specific requirement of law or regulation allegedly violated.  Complaints and appeals must be filed with the State Superintendent of Education at the S.C. Department of Education, </w:t>
                      </w:r>
                      <w:smartTag w:uri="urn:schemas-microsoft-com:office:smarttags" w:element="address">
                        <w:smartTag w:uri="urn:schemas-microsoft-com:office:smarttags" w:element="Street">
                          <w:r w:rsidRPr="008C041A">
                            <w:rPr>
                              <w:rFonts w:ascii="Candara" w:hAnsi="Candara"/>
                              <w:sz w:val="20"/>
                              <w:szCs w:val="20"/>
                            </w:rPr>
                            <w:t>1429 Senate Street</w:t>
                          </w:r>
                        </w:smartTag>
                        <w:r w:rsidRPr="008C041A">
                          <w:rPr>
                            <w:rFonts w:ascii="Candara" w:hAnsi="Candara"/>
                            <w:sz w:val="20"/>
                            <w:szCs w:val="20"/>
                          </w:rPr>
                          <w:t xml:space="preserve">, </w:t>
                        </w:r>
                        <w:smartTag w:uri="urn:schemas-microsoft-com:office:smarttags" w:element="City">
                          <w:r w:rsidRPr="008C041A">
                            <w:rPr>
                              <w:rFonts w:ascii="Candara" w:hAnsi="Candara"/>
                              <w:sz w:val="20"/>
                              <w:szCs w:val="20"/>
                            </w:rPr>
                            <w:t>Columbia</w:t>
                          </w:r>
                        </w:smartTag>
                        <w:r w:rsidRPr="008C041A">
                          <w:rPr>
                            <w:rFonts w:ascii="Candara" w:hAnsi="Candara"/>
                            <w:sz w:val="20"/>
                            <w:szCs w:val="20"/>
                          </w:rPr>
                          <w:t xml:space="preserve">, </w:t>
                        </w:r>
                        <w:smartTag w:uri="urn:schemas-microsoft-com:office:smarttags" w:element="State">
                          <w:r w:rsidRPr="008C041A">
                            <w:rPr>
                              <w:rFonts w:ascii="Candara" w:hAnsi="Candara"/>
                              <w:sz w:val="20"/>
                              <w:szCs w:val="20"/>
                            </w:rPr>
                            <w:t>South Carolina</w:t>
                          </w:r>
                        </w:smartTag>
                        <w:r w:rsidRPr="008C041A">
                          <w:rPr>
                            <w:rFonts w:ascii="Candara" w:hAnsi="Candara"/>
                            <w:sz w:val="20"/>
                            <w:szCs w:val="20"/>
                          </w:rPr>
                          <w:t xml:space="preserve"> </w:t>
                        </w:r>
                        <w:smartTag w:uri="urn:schemas-microsoft-com:office:smarttags" w:element="PostalCode">
                          <w:r w:rsidRPr="008C041A">
                            <w:rPr>
                              <w:rFonts w:ascii="Candara" w:hAnsi="Candara"/>
                              <w:sz w:val="20"/>
                              <w:szCs w:val="20"/>
                            </w:rPr>
                            <w:t>29201</w:t>
                          </w:r>
                        </w:smartTag>
                      </w:smartTag>
                      <w:r w:rsidRPr="008C041A">
                        <w:rPr>
                          <w:rFonts w:ascii="Candara" w:hAnsi="Candara"/>
                          <w:sz w:val="20"/>
                          <w:szCs w:val="20"/>
                        </w:rPr>
                        <w:t>.</w:t>
                      </w:r>
                    </w:p>
                    <w:p w14:paraId="7A9E005F" w14:textId="77777777" w:rsidR="008C041A" w:rsidRPr="008C041A" w:rsidRDefault="008C041A" w:rsidP="008C041A">
                      <w:pPr>
                        <w:numPr>
                          <w:ilvl w:val="0"/>
                          <w:numId w:val="4"/>
                        </w:numPr>
                        <w:spacing w:after="0" w:line="240" w:lineRule="auto"/>
                        <w:jc w:val="both"/>
                        <w:rPr>
                          <w:rFonts w:ascii="Candara" w:hAnsi="Candara"/>
                          <w:sz w:val="20"/>
                          <w:szCs w:val="20"/>
                        </w:rPr>
                      </w:pPr>
                      <w:r w:rsidRPr="008C041A">
                        <w:rPr>
                          <w:rFonts w:ascii="Candara" w:hAnsi="Candara"/>
                          <w:sz w:val="20"/>
                          <w:szCs w:val="20"/>
                        </w:rPr>
                        <w:t xml:space="preserve">The SDE will confirm receipt of the complaint within ten business days and will </w:t>
                      </w:r>
                      <w:proofErr w:type="gramStart"/>
                      <w:r w:rsidRPr="008C041A">
                        <w:rPr>
                          <w:rFonts w:ascii="Candara" w:hAnsi="Candara"/>
                          <w:sz w:val="20"/>
                          <w:szCs w:val="20"/>
                        </w:rPr>
                        <w:t>conduct an investigation</w:t>
                      </w:r>
                      <w:proofErr w:type="gramEnd"/>
                      <w:r w:rsidRPr="008C041A">
                        <w:rPr>
                          <w:rFonts w:ascii="Candara" w:hAnsi="Candara"/>
                          <w:sz w:val="20"/>
                          <w:szCs w:val="20"/>
                        </w:rPr>
                        <w:t xml:space="preserve"> to determine the merits of the complaint.  The Deputy Superintendent will issue a final decision regarding the complaint within 60 days, except under exceptional circumstances that warrant an extension.  </w:t>
                      </w:r>
                    </w:p>
                    <w:p w14:paraId="7018AA8D" w14:textId="187FF38A" w:rsidR="008C041A" w:rsidRPr="008C041A" w:rsidRDefault="008C041A" w:rsidP="008C041A">
                      <w:pPr>
                        <w:numPr>
                          <w:ilvl w:val="0"/>
                          <w:numId w:val="4"/>
                        </w:numPr>
                        <w:spacing w:after="0" w:line="240" w:lineRule="auto"/>
                        <w:jc w:val="both"/>
                        <w:rPr>
                          <w:rFonts w:ascii="Candara" w:hAnsi="Candara"/>
                          <w:sz w:val="14"/>
                          <w:szCs w:val="14"/>
                        </w:rPr>
                      </w:pPr>
                      <w:r w:rsidRPr="008C041A">
                        <w:rPr>
                          <w:rFonts w:ascii="Candara" w:hAnsi="Candara"/>
                          <w:sz w:val="20"/>
                          <w:szCs w:val="20"/>
                        </w:rPr>
                        <w:t>The final decision of the SDE may be appealed to the Secretary of the U. S. Department of Education.</w:t>
                      </w:r>
                    </w:p>
                    <w:p w14:paraId="7FAEB0B2" w14:textId="77777777" w:rsidR="008C041A" w:rsidRPr="008C041A" w:rsidRDefault="008C041A" w:rsidP="008C041A">
                      <w:pPr>
                        <w:spacing w:after="0" w:line="240" w:lineRule="auto"/>
                        <w:ind w:left="216"/>
                        <w:jc w:val="both"/>
                        <w:rPr>
                          <w:rFonts w:ascii="Candara" w:hAnsi="Candara"/>
                          <w:sz w:val="14"/>
                          <w:szCs w:val="14"/>
                        </w:rPr>
                      </w:pPr>
                    </w:p>
                    <w:p w14:paraId="7D53DF86" w14:textId="34290B17" w:rsidR="008C041A" w:rsidRPr="008C041A" w:rsidRDefault="008C041A" w:rsidP="008C041A">
                      <w:pPr>
                        <w:pStyle w:val="Heading1"/>
                        <w:rPr>
                          <w:rFonts w:ascii="Candara" w:hAnsi="Candara"/>
                          <w:b/>
                          <w:bCs/>
                          <w:sz w:val="20"/>
                          <w:szCs w:val="18"/>
                          <w:u w:val="single"/>
                        </w:rPr>
                      </w:pPr>
                      <w:r w:rsidRPr="008C041A">
                        <w:rPr>
                          <w:rFonts w:ascii="Candara" w:hAnsi="Candara"/>
                          <w:b/>
                          <w:bCs/>
                          <w:sz w:val="20"/>
                          <w:szCs w:val="18"/>
                          <w:u w:val="single"/>
                        </w:rPr>
                        <w:t>Title I Expenditures for 20</w:t>
                      </w:r>
                      <w:r w:rsidR="00E040A4">
                        <w:rPr>
                          <w:rFonts w:ascii="Candara" w:hAnsi="Candara"/>
                          <w:b/>
                          <w:bCs/>
                          <w:sz w:val="20"/>
                          <w:szCs w:val="18"/>
                          <w:u w:val="single"/>
                        </w:rPr>
                        <w:t>21-2022</w:t>
                      </w:r>
                    </w:p>
                    <w:p w14:paraId="15B32513" w14:textId="7C3F69F0" w:rsidR="008C041A" w:rsidRPr="008C041A" w:rsidRDefault="008C041A" w:rsidP="008C041A">
                      <w:pPr>
                        <w:jc w:val="both"/>
                        <w:rPr>
                          <w:rFonts w:ascii="Candara" w:hAnsi="Candara"/>
                          <w:sz w:val="20"/>
                          <w:szCs w:val="20"/>
                        </w:rPr>
                      </w:pPr>
                      <w:r w:rsidRPr="008C041A">
                        <w:rPr>
                          <w:rFonts w:ascii="Candara" w:hAnsi="Candara"/>
                          <w:sz w:val="20"/>
                          <w:szCs w:val="20"/>
                        </w:rPr>
                        <w:t xml:space="preserve">     The SC Ready and SCPASS test results will be used for school and school district accountability purposes for the 20</w:t>
                      </w:r>
                      <w:r w:rsidR="00E040A4">
                        <w:rPr>
                          <w:rFonts w:ascii="Candara" w:hAnsi="Candara"/>
                          <w:sz w:val="20"/>
                          <w:szCs w:val="20"/>
                        </w:rPr>
                        <w:t>21-2022</w:t>
                      </w:r>
                      <w:r w:rsidRPr="008C041A">
                        <w:rPr>
                          <w:rFonts w:ascii="Candara" w:hAnsi="Candara"/>
                          <w:sz w:val="20"/>
                          <w:szCs w:val="20"/>
                        </w:rPr>
                        <w:t xml:space="preserve"> school year. The assessment results will also be used for federal accountability purposes (</w:t>
                      </w:r>
                      <w:r w:rsidRPr="008C041A">
                        <w:rPr>
                          <w:rFonts w:ascii="Candara" w:hAnsi="Candara"/>
                          <w:i/>
                          <w:sz w:val="20"/>
                          <w:szCs w:val="20"/>
                        </w:rPr>
                        <w:t>Every Student Succeeds Act</w:t>
                      </w:r>
                      <w:r w:rsidRPr="008C041A">
                        <w:rPr>
                          <w:rFonts w:ascii="Candara" w:hAnsi="Candara"/>
                          <w:sz w:val="20"/>
                          <w:szCs w:val="20"/>
                        </w:rPr>
                        <w:t xml:space="preserve">). To aid in reaching this goal, the activities listed below are included in the school’s Title I plan which was jointly developed by the members of the school’s Title I </w:t>
                      </w:r>
                      <w:proofErr w:type="gramStart"/>
                      <w:r w:rsidRPr="008C041A">
                        <w:rPr>
                          <w:rFonts w:ascii="Candara" w:hAnsi="Candara"/>
                          <w:sz w:val="20"/>
                          <w:szCs w:val="20"/>
                        </w:rPr>
                        <w:t>planning</w:t>
                      </w:r>
                      <w:proofErr w:type="gramEnd"/>
                      <w:r w:rsidRPr="008C041A">
                        <w:rPr>
                          <w:rFonts w:ascii="Candara" w:hAnsi="Candara"/>
                          <w:sz w:val="20"/>
                          <w:szCs w:val="20"/>
                        </w:rPr>
                        <w:t xml:space="preserve"> team.</w:t>
                      </w:r>
                    </w:p>
                    <w:p w14:paraId="241DD3F3" w14:textId="3D5F0D46" w:rsidR="008C041A" w:rsidRPr="008C041A" w:rsidRDefault="008C041A" w:rsidP="008C041A">
                      <w:pPr>
                        <w:numPr>
                          <w:ilvl w:val="0"/>
                          <w:numId w:val="5"/>
                        </w:numPr>
                        <w:spacing w:after="0" w:line="240" w:lineRule="auto"/>
                        <w:jc w:val="both"/>
                        <w:rPr>
                          <w:rFonts w:ascii="Candara" w:hAnsi="Candara"/>
                          <w:sz w:val="20"/>
                          <w:szCs w:val="20"/>
                        </w:rPr>
                      </w:pPr>
                      <w:r w:rsidRPr="008C041A">
                        <w:rPr>
                          <w:rFonts w:ascii="Candara" w:hAnsi="Candara"/>
                          <w:sz w:val="20"/>
                          <w:szCs w:val="20"/>
                        </w:rPr>
                        <w:t xml:space="preserve">Provide </w:t>
                      </w:r>
                      <w:r w:rsidR="001378E7">
                        <w:rPr>
                          <w:rFonts w:ascii="Candara" w:hAnsi="Candara"/>
                          <w:sz w:val="20"/>
                          <w:szCs w:val="20"/>
                        </w:rPr>
                        <w:t>multiple certified interventionists</w:t>
                      </w:r>
                      <w:r w:rsidRPr="008C041A">
                        <w:rPr>
                          <w:rFonts w:ascii="Candara" w:hAnsi="Candara"/>
                          <w:sz w:val="20"/>
                          <w:szCs w:val="20"/>
                        </w:rPr>
                        <w:t xml:space="preserve"> to work with students in K-</w:t>
                      </w:r>
                      <w:r w:rsidR="001378E7">
                        <w:rPr>
                          <w:rFonts w:ascii="Candara" w:hAnsi="Candara"/>
                          <w:sz w:val="20"/>
                          <w:szCs w:val="20"/>
                        </w:rPr>
                        <w:t>5</w:t>
                      </w:r>
                      <w:r w:rsidRPr="008C041A">
                        <w:rPr>
                          <w:rFonts w:ascii="Candara" w:hAnsi="Candara"/>
                          <w:sz w:val="20"/>
                          <w:szCs w:val="20"/>
                        </w:rPr>
                        <w:t xml:space="preserve"> as for small group instruction.</w:t>
                      </w:r>
                    </w:p>
                    <w:p w14:paraId="2758D098" w14:textId="77777777" w:rsidR="008C041A" w:rsidRPr="003B516C" w:rsidRDefault="008C041A" w:rsidP="003B516C">
                      <w:pPr>
                        <w:pStyle w:val="NoSpacing"/>
                        <w:numPr>
                          <w:ilvl w:val="0"/>
                          <w:numId w:val="5"/>
                        </w:numPr>
                        <w:rPr>
                          <w:rFonts w:ascii="Candara" w:hAnsi="Candara"/>
                          <w:sz w:val="20"/>
                          <w:szCs w:val="20"/>
                        </w:rPr>
                      </w:pPr>
                      <w:r w:rsidRPr="003B516C">
                        <w:rPr>
                          <w:rFonts w:ascii="Candara" w:hAnsi="Candara"/>
                          <w:sz w:val="20"/>
                          <w:szCs w:val="20"/>
                        </w:rPr>
                        <w:t>The Leader in Me- “A whole school transformation that teachers 21st century leadership and life skills to students.”</w:t>
                      </w:r>
                    </w:p>
                    <w:p w14:paraId="15471D5B" w14:textId="09D47377" w:rsidR="008C041A" w:rsidRDefault="008C041A" w:rsidP="003B516C">
                      <w:pPr>
                        <w:pStyle w:val="NoSpacing"/>
                        <w:numPr>
                          <w:ilvl w:val="0"/>
                          <w:numId w:val="5"/>
                        </w:numPr>
                        <w:rPr>
                          <w:rFonts w:ascii="Candara" w:hAnsi="Candara"/>
                          <w:sz w:val="20"/>
                          <w:szCs w:val="20"/>
                        </w:rPr>
                      </w:pPr>
                      <w:r w:rsidRPr="003B516C">
                        <w:rPr>
                          <w:rFonts w:ascii="Candara" w:hAnsi="Candara"/>
                          <w:sz w:val="20"/>
                          <w:szCs w:val="20"/>
                        </w:rPr>
                        <w:t>The School Improvement Plan has been written to provide a comprehensive focus on all grade levels in English Language Arts and Mathematics.</w:t>
                      </w:r>
                    </w:p>
                    <w:p w14:paraId="365E4D4F" w14:textId="77777777" w:rsidR="0003351F" w:rsidRPr="003B516C" w:rsidRDefault="0003351F" w:rsidP="0003351F">
                      <w:pPr>
                        <w:pStyle w:val="NoSpacing"/>
                        <w:ind w:left="1440"/>
                        <w:rPr>
                          <w:rFonts w:ascii="Candara" w:hAnsi="Candara"/>
                          <w:sz w:val="20"/>
                          <w:szCs w:val="20"/>
                        </w:rPr>
                      </w:pPr>
                    </w:p>
                    <w:p w14:paraId="5E56D26B" w14:textId="43D32E6F" w:rsidR="008C041A" w:rsidRDefault="008C041A" w:rsidP="003B516C">
                      <w:pPr>
                        <w:spacing w:after="0" w:line="240" w:lineRule="auto"/>
                        <w:jc w:val="right"/>
                        <w:rPr>
                          <w:rFonts w:ascii="Candara" w:hAnsi="Candara"/>
                          <w:sz w:val="20"/>
                          <w:szCs w:val="20"/>
                        </w:rPr>
                      </w:pPr>
                    </w:p>
                    <w:p w14:paraId="2EA099FB" w14:textId="77777777" w:rsidR="008C041A" w:rsidRPr="008C041A" w:rsidRDefault="008C041A" w:rsidP="003B516C">
                      <w:pPr>
                        <w:spacing w:line="240" w:lineRule="auto"/>
                        <w:jc w:val="right"/>
                        <w:rPr>
                          <w:rFonts w:ascii="Candara" w:hAnsi="Candara"/>
                          <w:b/>
                          <w:bCs/>
                          <w:sz w:val="24"/>
                          <w:szCs w:val="24"/>
                        </w:rPr>
                      </w:pPr>
                      <w:r w:rsidRPr="008C041A">
                        <w:rPr>
                          <w:rFonts w:ascii="Candara" w:hAnsi="Candara"/>
                          <w:b/>
                          <w:bCs/>
                          <w:sz w:val="24"/>
                          <w:szCs w:val="24"/>
                        </w:rPr>
                        <w:t>Kimberly C. Odom</w:t>
                      </w:r>
                    </w:p>
                    <w:p w14:paraId="6A9D876D" w14:textId="3758FB9C" w:rsidR="008C041A" w:rsidRPr="008C041A" w:rsidRDefault="008C041A" w:rsidP="003B516C">
                      <w:pPr>
                        <w:spacing w:line="240" w:lineRule="auto"/>
                        <w:jc w:val="right"/>
                        <w:rPr>
                          <w:rFonts w:ascii="Candara" w:hAnsi="Candara"/>
                          <w:b/>
                          <w:bCs/>
                          <w:sz w:val="24"/>
                          <w:szCs w:val="24"/>
                        </w:rPr>
                      </w:pPr>
                      <w:r w:rsidRPr="008C041A">
                        <w:rPr>
                          <w:rFonts w:ascii="Candara" w:hAnsi="Candara"/>
                          <w:b/>
                          <w:bCs/>
                          <w:sz w:val="24"/>
                          <w:szCs w:val="24"/>
                        </w:rPr>
                        <w:t xml:space="preserve">Distributed on August </w:t>
                      </w:r>
                      <w:r>
                        <w:rPr>
                          <w:rFonts w:ascii="Candara" w:hAnsi="Candara"/>
                          <w:b/>
                          <w:bCs/>
                          <w:sz w:val="24"/>
                          <w:szCs w:val="24"/>
                        </w:rPr>
                        <w:t>16</w:t>
                      </w:r>
                      <w:r w:rsidRPr="008C041A">
                        <w:rPr>
                          <w:rFonts w:ascii="Candara" w:hAnsi="Candara"/>
                          <w:b/>
                          <w:bCs/>
                          <w:sz w:val="24"/>
                          <w:szCs w:val="24"/>
                        </w:rPr>
                        <w:t>, 20</w:t>
                      </w:r>
                      <w:r>
                        <w:rPr>
                          <w:rFonts w:ascii="Candara" w:hAnsi="Candara"/>
                          <w:b/>
                          <w:bCs/>
                          <w:sz w:val="24"/>
                          <w:szCs w:val="24"/>
                        </w:rPr>
                        <w:t>21</w:t>
                      </w:r>
                    </w:p>
                  </w:txbxContent>
                </v:textbox>
                <w10:wrap type="square" anchorx="margin"/>
              </v:shape>
            </w:pict>
          </mc:Fallback>
        </mc:AlternateContent>
      </w:r>
    </w:p>
    <w:sectPr w:rsidR="00A92927" w:rsidSect="008726DA">
      <w:headerReference w:type="default" r:id="rId9"/>
      <w:head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34D5B" w14:textId="77777777" w:rsidR="00725E3C" w:rsidRDefault="00725E3C" w:rsidP="001928ED">
      <w:pPr>
        <w:spacing w:after="0" w:line="240" w:lineRule="auto"/>
      </w:pPr>
      <w:r>
        <w:separator/>
      </w:r>
    </w:p>
  </w:endnote>
  <w:endnote w:type="continuationSeparator" w:id="0">
    <w:p w14:paraId="656D1B26" w14:textId="77777777" w:rsidR="00725E3C" w:rsidRDefault="00725E3C" w:rsidP="00192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FF4B6" w14:textId="77777777" w:rsidR="00725E3C" w:rsidRDefault="00725E3C" w:rsidP="001928ED">
      <w:pPr>
        <w:spacing w:after="0" w:line="240" w:lineRule="auto"/>
      </w:pPr>
      <w:r>
        <w:separator/>
      </w:r>
    </w:p>
  </w:footnote>
  <w:footnote w:type="continuationSeparator" w:id="0">
    <w:p w14:paraId="3F8C28D8" w14:textId="77777777" w:rsidR="00725E3C" w:rsidRDefault="00725E3C" w:rsidP="001928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06820" w14:textId="211E8973" w:rsidR="001928ED" w:rsidRPr="001928ED" w:rsidRDefault="001928ED" w:rsidP="008E5DC4">
    <w:pPr>
      <w:pStyle w:val="Header"/>
      <w:jc w:val="center"/>
      <w:rPr>
        <w:rFonts w:ascii="Candara" w:hAnsi="Candara"/>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CAEA8" w14:textId="2B8BBD8C" w:rsidR="008726DA" w:rsidRPr="00556968" w:rsidRDefault="008726DA" w:rsidP="008726DA">
    <w:pPr>
      <w:pStyle w:val="Header"/>
      <w:jc w:val="center"/>
      <w:rPr>
        <w:rFonts w:ascii="Candara" w:hAnsi="Candara"/>
        <w:b/>
        <w:bCs/>
        <w:sz w:val="26"/>
        <w:szCs w:val="26"/>
      </w:rPr>
    </w:pPr>
    <w:r w:rsidRPr="00556968">
      <w:rPr>
        <w:rFonts w:ascii="Candara" w:hAnsi="Candara"/>
        <w:b/>
        <w:bCs/>
        <w:sz w:val="26"/>
        <w:szCs w:val="26"/>
      </w:rPr>
      <w:t>Title I Newsletter: A Title I School Schoolwide</w:t>
    </w:r>
  </w:p>
  <w:p w14:paraId="2AF36340" w14:textId="33BAC748" w:rsidR="00556968" w:rsidRPr="00556968" w:rsidRDefault="00556968" w:rsidP="008726DA">
    <w:pPr>
      <w:pStyle w:val="Header"/>
      <w:jc w:val="center"/>
      <w:rPr>
        <w:rFonts w:ascii="Candara" w:hAnsi="Candara"/>
        <w:sz w:val="24"/>
        <w:szCs w:val="24"/>
      </w:rPr>
    </w:pPr>
    <w:r w:rsidRPr="00556968">
      <w:rPr>
        <w:rFonts w:ascii="Candara" w:hAnsi="Candara"/>
        <w:sz w:val="24"/>
        <w:szCs w:val="24"/>
      </w:rPr>
      <w:t>Independence Elementary</w:t>
    </w:r>
  </w:p>
  <w:p w14:paraId="7BD54376" w14:textId="77777777" w:rsidR="008726DA" w:rsidRPr="00556968" w:rsidRDefault="008726DA" w:rsidP="008726DA">
    <w:pPr>
      <w:pStyle w:val="Header"/>
      <w:jc w:val="center"/>
      <w:rPr>
        <w:rFonts w:ascii="Candara" w:hAnsi="Candara"/>
        <w:sz w:val="24"/>
        <w:szCs w:val="24"/>
      </w:rPr>
    </w:pPr>
    <w:r w:rsidRPr="00556968">
      <w:rPr>
        <w:rFonts w:ascii="Candara" w:hAnsi="Candara"/>
        <w:sz w:val="24"/>
        <w:szCs w:val="24"/>
      </w:rPr>
      <w:t>Kimberly Odom, Principal</w:t>
    </w:r>
  </w:p>
  <w:p w14:paraId="5E0925EB" w14:textId="2BC7617E" w:rsidR="008726DA" w:rsidRPr="00556968" w:rsidRDefault="008726DA" w:rsidP="008726DA">
    <w:pPr>
      <w:pStyle w:val="Header"/>
      <w:jc w:val="center"/>
      <w:rPr>
        <w:rFonts w:ascii="Candara" w:hAnsi="Candara"/>
        <w:sz w:val="24"/>
        <w:szCs w:val="24"/>
      </w:rPr>
    </w:pPr>
    <w:r w:rsidRPr="00556968">
      <w:rPr>
        <w:rFonts w:ascii="Candara" w:hAnsi="Candara"/>
        <w:sz w:val="24"/>
        <w:szCs w:val="24"/>
      </w:rPr>
      <w:t>2021-2022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21071"/>
    <w:multiLevelType w:val="hybridMultilevel"/>
    <w:tmpl w:val="F19462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DC57E4"/>
    <w:multiLevelType w:val="hybridMultilevel"/>
    <w:tmpl w:val="2FF64E5A"/>
    <w:lvl w:ilvl="0" w:tplc="6AFCB188">
      <w:start w:val="1"/>
      <w:numFmt w:val="bullet"/>
      <w:lvlText w:val=""/>
      <w:lvlJc w:val="left"/>
      <w:pPr>
        <w:tabs>
          <w:tab w:val="num" w:pos="216"/>
        </w:tabs>
        <w:ind w:left="216" w:hanging="21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02261D2"/>
    <w:multiLevelType w:val="hybridMultilevel"/>
    <w:tmpl w:val="2CCE549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284682E"/>
    <w:multiLevelType w:val="hybridMultilevel"/>
    <w:tmpl w:val="F6E8B338"/>
    <w:lvl w:ilvl="0" w:tplc="6AFCB188">
      <w:start w:val="1"/>
      <w:numFmt w:val="bullet"/>
      <w:lvlText w:val=""/>
      <w:lvlJc w:val="left"/>
      <w:pPr>
        <w:tabs>
          <w:tab w:val="num" w:pos="216"/>
        </w:tabs>
        <w:ind w:left="216" w:hanging="21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1506805"/>
    <w:multiLevelType w:val="hybridMultilevel"/>
    <w:tmpl w:val="9D94A968"/>
    <w:lvl w:ilvl="0" w:tplc="1D80350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8ED"/>
    <w:rsid w:val="0003351F"/>
    <w:rsid w:val="001378E7"/>
    <w:rsid w:val="00150A8A"/>
    <w:rsid w:val="001928ED"/>
    <w:rsid w:val="003B516C"/>
    <w:rsid w:val="005178C3"/>
    <w:rsid w:val="00556968"/>
    <w:rsid w:val="00725E3C"/>
    <w:rsid w:val="008726DA"/>
    <w:rsid w:val="008C041A"/>
    <w:rsid w:val="008E5DC4"/>
    <w:rsid w:val="00A92927"/>
    <w:rsid w:val="00BD3512"/>
    <w:rsid w:val="00D322A3"/>
    <w:rsid w:val="00E04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address"/>
  <w:smartTagType w:namespaceuri="urn:schemas-microsoft-com:office:smarttags" w:name="State"/>
  <w:smartTagType w:namespaceuri="urn:schemas-microsoft-com:office:smarttags" w:name="PostalCode"/>
  <w:smartTagType w:namespaceuri="urn:schemas-microsoft-com:office:smarttags" w:name="Street"/>
  <w:shapeDefaults>
    <o:shapedefaults v:ext="edit" spidmax="2049"/>
    <o:shapelayout v:ext="edit">
      <o:idmap v:ext="edit" data="1"/>
    </o:shapelayout>
  </w:shapeDefaults>
  <w:decimalSymbol w:val="."/>
  <w:listSeparator w:val=","/>
  <w14:docId w14:val="6C9228C0"/>
  <w15:chartTrackingRefBased/>
  <w15:docId w15:val="{25CC30B8-0F52-4A46-9B90-91C759DDD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928ED"/>
    <w:pPr>
      <w:keepNext/>
      <w:spacing w:after="0" w:line="240" w:lineRule="auto"/>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28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8ED"/>
  </w:style>
  <w:style w:type="paragraph" w:styleId="Footer">
    <w:name w:val="footer"/>
    <w:basedOn w:val="Normal"/>
    <w:link w:val="FooterChar"/>
    <w:uiPriority w:val="99"/>
    <w:unhideWhenUsed/>
    <w:rsid w:val="001928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8ED"/>
  </w:style>
  <w:style w:type="character" w:customStyle="1" w:styleId="Heading1Char">
    <w:name w:val="Heading 1 Char"/>
    <w:basedOn w:val="DefaultParagraphFont"/>
    <w:link w:val="Heading1"/>
    <w:rsid w:val="001928ED"/>
    <w:rPr>
      <w:rFonts w:ascii="Times New Roman" w:eastAsia="Times New Roman" w:hAnsi="Times New Roman" w:cs="Times New Roman"/>
      <w:sz w:val="24"/>
      <w:szCs w:val="20"/>
    </w:rPr>
  </w:style>
  <w:style w:type="paragraph" w:styleId="NormalWeb">
    <w:name w:val="Normal (Web)"/>
    <w:basedOn w:val="Normal"/>
    <w:uiPriority w:val="99"/>
    <w:semiHidden/>
    <w:unhideWhenUsed/>
    <w:rsid w:val="008C041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B516C"/>
    <w:pPr>
      <w:ind w:left="720"/>
      <w:contextualSpacing/>
    </w:pPr>
  </w:style>
  <w:style w:type="paragraph" w:styleId="NoSpacing">
    <w:name w:val="No Spacing"/>
    <w:uiPriority w:val="1"/>
    <w:qFormat/>
    <w:rsid w:val="003B51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92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70D0C-2DDB-4124-9451-8C2516A99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Hyatt</dc:creator>
  <cp:keywords/>
  <dc:description/>
  <cp:lastModifiedBy>Emily Hyatt</cp:lastModifiedBy>
  <cp:revision>9</cp:revision>
  <dcterms:created xsi:type="dcterms:W3CDTF">2021-07-28T12:26:00Z</dcterms:created>
  <dcterms:modified xsi:type="dcterms:W3CDTF">2021-07-28T13:41:00Z</dcterms:modified>
</cp:coreProperties>
</file>